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58" w:rsidRPr="00493C74" w:rsidRDefault="007E1558" w:rsidP="00584AB2">
      <w:pPr>
        <w:widowControl w:val="0"/>
        <w:spacing w:after="0" w:line="240" w:lineRule="auto"/>
        <w:jc w:val="center"/>
        <w:rPr>
          <w:rFonts w:ascii="Times New Roman" w:hAnsi="Times New Roman" w:cs="Times New Roman"/>
          <w:b/>
          <w:color w:val="0070C0"/>
          <w:sz w:val="28"/>
          <w:szCs w:val="28"/>
          <w:lang w:val="uk-UA"/>
        </w:rPr>
      </w:pPr>
      <w:r w:rsidRPr="00493C74">
        <w:rPr>
          <w:rFonts w:ascii="Times New Roman" w:hAnsi="Times New Roman" w:cs="Times New Roman"/>
          <w:b/>
          <w:color w:val="0070C0"/>
          <w:sz w:val="28"/>
          <w:szCs w:val="28"/>
          <w:lang w:val="uk-UA"/>
        </w:rPr>
        <w:t>Комунальна установа «Центр професійного розвитку педагогічних працівників Вінницької міської ради»</w:t>
      </w:r>
    </w:p>
    <w:p w:rsidR="007E1558" w:rsidRDefault="007E1558" w:rsidP="00584AB2">
      <w:pPr>
        <w:widowControl w:val="0"/>
        <w:spacing w:after="0" w:line="240" w:lineRule="auto"/>
        <w:jc w:val="both"/>
        <w:rPr>
          <w:rFonts w:ascii="Times New Roman" w:hAnsi="Times New Roman" w:cs="Times New Roman"/>
          <w:sz w:val="28"/>
          <w:szCs w:val="28"/>
          <w:lang w:val="uk-UA"/>
        </w:rPr>
      </w:pPr>
    </w:p>
    <w:p w:rsidR="007E1558" w:rsidRDefault="007E1558" w:rsidP="00584AB2">
      <w:pPr>
        <w:widowControl w:val="0"/>
        <w:spacing w:after="0" w:line="240" w:lineRule="auto"/>
        <w:jc w:val="both"/>
        <w:rPr>
          <w:rFonts w:ascii="Times New Roman" w:hAnsi="Times New Roman" w:cs="Times New Roman"/>
          <w:sz w:val="28"/>
          <w:szCs w:val="28"/>
          <w:lang w:val="uk-UA"/>
        </w:rPr>
      </w:pPr>
    </w:p>
    <w:p w:rsidR="007E1558" w:rsidRPr="00493C74" w:rsidRDefault="00A62AA8" w:rsidP="00584AB2">
      <w:pPr>
        <w:widowControl w:val="0"/>
        <w:spacing w:after="0" w:line="240" w:lineRule="auto"/>
        <w:jc w:val="center"/>
        <w:rPr>
          <w:rFonts w:ascii="Times New Roman" w:hAnsi="Times New Roman" w:cs="Times New Roman"/>
          <w:b/>
          <w:i/>
          <w:color w:val="002060"/>
          <w:sz w:val="36"/>
          <w:szCs w:val="36"/>
          <w:lang w:val="uk-UA"/>
        </w:rPr>
      </w:pPr>
      <w:r>
        <w:rPr>
          <w:rFonts w:ascii="Times New Roman" w:hAnsi="Times New Roman" w:cs="Times New Roman"/>
          <w:b/>
          <w:i/>
          <w:color w:val="002060"/>
          <w:sz w:val="36"/>
          <w:szCs w:val="36"/>
          <w:lang w:val="uk-UA"/>
        </w:rPr>
        <w:t>ЕКСПРЕС–</w:t>
      </w:r>
      <w:r w:rsidR="007E1558" w:rsidRPr="00493C74">
        <w:rPr>
          <w:rFonts w:ascii="Times New Roman" w:hAnsi="Times New Roman" w:cs="Times New Roman"/>
          <w:b/>
          <w:i/>
          <w:color w:val="002060"/>
          <w:sz w:val="36"/>
          <w:szCs w:val="36"/>
          <w:lang w:val="uk-UA"/>
        </w:rPr>
        <w:t>БЮЛЕТЕНЬ</w:t>
      </w:r>
    </w:p>
    <w:p w:rsidR="007E1558" w:rsidRPr="00493C74" w:rsidRDefault="007E1558" w:rsidP="00584AB2">
      <w:pPr>
        <w:widowControl w:val="0"/>
        <w:spacing w:after="0" w:line="240" w:lineRule="auto"/>
        <w:jc w:val="center"/>
        <w:rPr>
          <w:rFonts w:ascii="Times New Roman" w:hAnsi="Times New Roman" w:cs="Times New Roman"/>
          <w:color w:val="002060"/>
          <w:sz w:val="28"/>
          <w:szCs w:val="28"/>
          <w:lang w:val="uk-UA"/>
        </w:rPr>
      </w:pPr>
    </w:p>
    <w:p w:rsidR="007E1558" w:rsidRPr="00493C74" w:rsidRDefault="007E1558" w:rsidP="00584AB2">
      <w:pPr>
        <w:widowControl w:val="0"/>
        <w:spacing w:after="0" w:line="240" w:lineRule="auto"/>
        <w:jc w:val="center"/>
        <w:rPr>
          <w:rFonts w:ascii="Times New Roman" w:hAnsi="Times New Roman" w:cs="Times New Roman"/>
          <w:b/>
          <w:i/>
          <w:color w:val="002060"/>
          <w:sz w:val="32"/>
          <w:szCs w:val="32"/>
          <w:lang w:val="uk-UA"/>
        </w:rPr>
      </w:pPr>
      <w:r w:rsidRPr="00493C74">
        <w:rPr>
          <w:rFonts w:ascii="Times New Roman" w:hAnsi="Times New Roman" w:cs="Times New Roman"/>
          <w:b/>
          <w:i/>
          <w:color w:val="002060"/>
          <w:sz w:val="32"/>
          <w:szCs w:val="32"/>
          <w:lang w:val="uk-UA"/>
        </w:rPr>
        <w:t xml:space="preserve">фахової інформації </w:t>
      </w:r>
    </w:p>
    <w:p w:rsidR="007E1558" w:rsidRPr="00493C74" w:rsidRDefault="007E1558" w:rsidP="00584AB2">
      <w:pPr>
        <w:widowControl w:val="0"/>
        <w:spacing w:after="0" w:line="240" w:lineRule="auto"/>
        <w:jc w:val="center"/>
        <w:rPr>
          <w:rFonts w:ascii="Times New Roman" w:hAnsi="Times New Roman" w:cs="Times New Roman"/>
          <w:b/>
          <w:i/>
          <w:color w:val="002060"/>
          <w:sz w:val="32"/>
          <w:szCs w:val="32"/>
          <w:lang w:val="uk-UA"/>
        </w:rPr>
      </w:pPr>
    </w:p>
    <w:p w:rsidR="00AD7748" w:rsidRDefault="00AD7748" w:rsidP="00584AB2">
      <w:pPr>
        <w:widowControl w:val="0"/>
        <w:spacing w:after="0" w:line="240" w:lineRule="auto"/>
        <w:jc w:val="center"/>
        <w:rPr>
          <w:rFonts w:ascii="Times New Roman" w:hAnsi="Times New Roman" w:cs="Times New Roman"/>
          <w:b/>
          <w:i/>
          <w:color w:val="002060"/>
          <w:sz w:val="32"/>
          <w:szCs w:val="32"/>
          <w:lang w:val="uk-UA"/>
        </w:rPr>
      </w:pPr>
      <w:r>
        <w:rPr>
          <w:rFonts w:ascii="Times New Roman" w:hAnsi="Times New Roman" w:cs="Times New Roman"/>
          <w:b/>
          <w:i/>
          <w:color w:val="002060"/>
          <w:sz w:val="32"/>
          <w:szCs w:val="32"/>
          <w:lang w:val="uk-UA"/>
        </w:rPr>
        <w:t xml:space="preserve">для </w:t>
      </w:r>
      <w:r w:rsidR="009C283B">
        <w:rPr>
          <w:rFonts w:ascii="Times New Roman" w:hAnsi="Times New Roman" w:cs="Times New Roman"/>
          <w:b/>
          <w:i/>
          <w:color w:val="002060"/>
          <w:sz w:val="32"/>
          <w:szCs w:val="32"/>
          <w:lang w:val="uk-UA"/>
        </w:rPr>
        <w:t xml:space="preserve">керівників та </w:t>
      </w:r>
      <w:r>
        <w:rPr>
          <w:rFonts w:ascii="Times New Roman" w:hAnsi="Times New Roman" w:cs="Times New Roman"/>
          <w:b/>
          <w:i/>
          <w:color w:val="002060"/>
          <w:sz w:val="32"/>
          <w:szCs w:val="32"/>
          <w:lang w:val="uk-UA"/>
        </w:rPr>
        <w:t>вихователів-</w:t>
      </w:r>
      <w:r w:rsidR="007E1558" w:rsidRPr="00493C74">
        <w:rPr>
          <w:rFonts w:ascii="Times New Roman" w:hAnsi="Times New Roman" w:cs="Times New Roman"/>
          <w:b/>
          <w:i/>
          <w:color w:val="002060"/>
          <w:sz w:val="32"/>
          <w:szCs w:val="32"/>
          <w:lang w:val="uk-UA"/>
        </w:rPr>
        <w:t>методистів</w:t>
      </w:r>
    </w:p>
    <w:p w:rsidR="007E1558" w:rsidRPr="00493C74" w:rsidRDefault="00AD7748" w:rsidP="00584AB2">
      <w:pPr>
        <w:widowControl w:val="0"/>
        <w:spacing w:after="0" w:line="240" w:lineRule="auto"/>
        <w:jc w:val="center"/>
        <w:rPr>
          <w:rFonts w:ascii="Times New Roman" w:hAnsi="Times New Roman" w:cs="Times New Roman"/>
          <w:b/>
          <w:i/>
          <w:color w:val="002060"/>
          <w:sz w:val="32"/>
          <w:szCs w:val="32"/>
          <w:lang w:val="uk-UA"/>
        </w:rPr>
      </w:pPr>
      <w:r>
        <w:rPr>
          <w:rFonts w:ascii="Times New Roman" w:hAnsi="Times New Roman" w:cs="Times New Roman"/>
          <w:b/>
          <w:i/>
          <w:color w:val="002060"/>
          <w:sz w:val="32"/>
          <w:szCs w:val="32"/>
          <w:lang w:val="uk-UA"/>
        </w:rPr>
        <w:t>закладів дошкільної освіти</w:t>
      </w:r>
    </w:p>
    <w:p w:rsidR="007E1558" w:rsidRPr="00493C74" w:rsidRDefault="007E1558" w:rsidP="00584AB2">
      <w:pPr>
        <w:widowControl w:val="0"/>
        <w:spacing w:after="0" w:line="240" w:lineRule="auto"/>
        <w:jc w:val="both"/>
        <w:rPr>
          <w:rFonts w:ascii="Times New Roman" w:hAnsi="Times New Roman" w:cs="Times New Roman"/>
          <w:i/>
          <w:color w:val="002060"/>
          <w:sz w:val="32"/>
          <w:szCs w:val="32"/>
          <w:lang w:val="uk-UA"/>
        </w:rPr>
      </w:pPr>
    </w:p>
    <w:p w:rsidR="007E1558" w:rsidRDefault="00493C74" w:rsidP="00584AB2">
      <w:pPr>
        <w:widowControl w:val="0"/>
        <w:spacing w:after="0" w:line="240" w:lineRule="auto"/>
        <w:jc w:val="both"/>
        <w:rPr>
          <w:rFonts w:ascii="Times New Roman" w:hAnsi="Times New Roman" w:cs="Times New Roman"/>
          <w:sz w:val="28"/>
          <w:szCs w:val="28"/>
          <w:lang w:val="uk-UA"/>
        </w:rPr>
      </w:pPr>
      <w:r>
        <w:rPr>
          <w:noProof/>
          <w:lang w:eastAsia="ru-RU"/>
        </w:rPr>
        <w:drawing>
          <wp:inline distT="0" distB="0" distL="0" distR="0">
            <wp:extent cx="3938473" cy="2743200"/>
            <wp:effectExtent l="19050" t="0" r="4877" b="0"/>
            <wp:docPr id="1" name="Рисунок 2" descr="Ребенок с особыми образовательными потребностями: что делать педагогу? —  РОО помощи детям с РАС «Конт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с особыми образовательными потребностями: что делать педагогу? —  РОО помощи детям с РАС «Контакт»"/>
                    <pic:cNvPicPr>
                      <a:picLocks noChangeAspect="1" noChangeArrowheads="1"/>
                    </pic:cNvPicPr>
                  </pic:nvPicPr>
                  <pic:blipFill>
                    <a:blip r:embed="rId9"/>
                    <a:srcRect/>
                    <a:stretch>
                      <a:fillRect/>
                    </a:stretch>
                  </pic:blipFill>
                  <pic:spPr bwMode="auto">
                    <a:xfrm>
                      <a:off x="0" y="0"/>
                      <a:ext cx="3939244" cy="2743737"/>
                    </a:xfrm>
                    <a:prstGeom prst="rect">
                      <a:avLst/>
                    </a:prstGeom>
                    <a:noFill/>
                    <a:ln w="9525">
                      <a:noFill/>
                      <a:miter lim="800000"/>
                      <a:headEnd/>
                      <a:tailEnd/>
                    </a:ln>
                  </pic:spPr>
                </pic:pic>
              </a:graphicData>
            </a:graphic>
          </wp:inline>
        </w:drawing>
      </w:r>
    </w:p>
    <w:p w:rsidR="007E1558" w:rsidRDefault="007E1558" w:rsidP="00584AB2">
      <w:pPr>
        <w:widowControl w:val="0"/>
        <w:spacing w:after="0" w:line="240" w:lineRule="auto"/>
        <w:jc w:val="both"/>
        <w:rPr>
          <w:rFonts w:ascii="Times New Roman" w:hAnsi="Times New Roman" w:cs="Times New Roman"/>
          <w:sz w:val="28"/>
          <w:szCs w:val="28"/>
          <w:lang w:val="uk-UA"/>
        </w:rPr>
      </w:pPr>
    </w:p>
    <w:p w:rsidR="007E1558" w:rsidRPr="00493C74" w:rsidRDefault="007E1558" w:rsidP="00584AB2">
      <w:pPr>
        <w:widowControl w:val="0"/>
        <w:spacing w:after="0" w:line="240" w:lineRule="auto"/>
        <w:jc w:val="center"/>
        <w:rPr>
          <w:rFonts w:ascii="Bookman Old Style" w:hAnsi="Bookman Old Style" w:cs="Times New Roman"/>
          <w:color w:val="7030A0"/>
          <w:sz w:val="32"/>
          <w:szCs w:val="28"/>
          <w:lang w:val="uk-UA"/>
        </w:rPr>
      </w:pPr>
    </w:p>
    <w:p w:rsidR="007E1558" w:rsidRPr="00493C74" w:rsidRDefault="00CB63F8" w:rsidP="00584AB2">
      <w:pPr>
        <w:widowControl w:val="0"/>
        <w:jc w:val="center"/>
        <w:rPr>
          <w:rFonts w:ascii="Bookman Old Style" w:hAnsi="Bookman Old Style" w:cs="Times New Roman"/>
          <w:b/>
          <w:color w:val="7030A0"/>
          <w:sz w:val="32"/>
          <w:szCs w:val="28"/>
          <w:lang w:val="uk-UA"/>
        </w:rPr>
      </w:pPr>
      <w:r>
        <w:rPr>
          <w:rFonts w:ascii="Bookman Old Style" w:hAnsi="Bookman Old Style" w:cs="Times New Roman"/>
          <w:b/>
          <w:color w:val="7030A0"/>
          <w:sz w:val="32"/>
          <w:szCs w:val="28"/>
          <w:lang w:val="uk-UA"/>
        </w:rPr>
        <w:t>Алгоритм організації</w:t>
      </w:r>
      <w:r w:rsidR="007E1558" w:rsidRPr="00493C74">
        <w:rPr>
          <w:rFonts w:ascii="Bookman Old Style" w:hAnsi="Bookman Old Style" w:cs="Times New Roman"/>
          <w:b/>
          <w:color w:val="7030A0"/>
          <w:sz w:val="32"/>
          <w:szCs w:val="28"/>
          <w:lang w:val="uk-UA"/>
        </w:rPr>
        <w:t xml:space="preserve"> та здійснення підвищення кваліф</w:t>
      </w:r>
      <w:r>
        <w:rPr>
          <w:rFonts w:ascii="Bookman Old Style" w:hAnsi="Bookman Old Style" w:cs="Times New Roman"/>
          <w:b/>
          <w:color w:val="7030A0"/>
          <w:sz w:val="32"/>
          <w:szCs w:val="28"/>
          <w:lang w:val="uk-UA"/>
        </w:rPr>
        <w:t>ікації педагогічних працівників</w:t>
      </w:r>
    </w:p>
    <w:p w:rsidR="007E1558" w:rsidRPr="00493C74" w:rsidRDefault="007E1558" w:rsidP="00584AB2">
      <w:pPr>
        <w:widowControl w:val="0"/>
        <w:spacing w:after="0" w:line="240" w:lineRule="auto"/>
        <w:jc w:val="center"/>
        <w:rPr>
          <w:rFonts w:ascii="Bookman Old Style" w:hAnsi="Bookman Old Style" w:cs="Times New Roman"/>
          <w:color w:val="7030A0"/>
          <w:sz w:val="32"/>
          <w:szCs w:val="28"/>
          <w:lang w:val="uk-UA"/>
        </w:rPr>
      </w:pPr>
    </w:p>
    <w:p w:rsidR="007E1558" w:rsidRDefault="007E1558" w:rsidP="00584AB2">
      <w:pPr>
        <w:widowControl w:val="0"/>
        <w:spacing w:after="0" w:line="240" w:lineRule="auto"/>
        <w:jc w:val="both"/>
        <w:rPr>
          <w:rFonts w:ascii="Times New Roman" w:hAnsi="Times New Roman" w:cs="Times New Roman"/>
          <w:sz w:val="28"/>
          <w:szCs w:val="28"/>
          <w:lang w:val="uk-UA"/>
        </w:rPr>
      </w:pPr>
    </w:p>
    <w:p w:rsidR="007E1558" w:rsidRPr="00493C74" w:rsidRDefault="007E1558" w:rsidP="00584AB2">
      <w:pPr>
        <w:widowControl w:val="0"/>
        <w:spacing w:after="0" w:line="240" w:lineRule="auto"/>
        <w:jc w:val="both"/>
        <w:rPr>
          <w:rFonts w:ascii="Times New Roman" w:hAnsi="Times New Roman" w:cs="Times New Roman"/>
          <w:sz w:val="24"/>
          <w:szCs w:val="28"/>
          <w:lang w:val="uk-UA"/>
        </w:rPr>
      </w:pPr>
    </w:p>
    <w:p w:rsidR="007E1558" w:rsidRPr="00493C74" w:rsidRDefault="00584AB2" w:rsidP="00584AB2">
      <w:pPr>
        <w:widowControl w:val="0"/>
        <w:spacing w:after="0" w:line="240" w:lineRule="auto"/>
        <w:ind w:firstLine="4536"/>
        <w:jc w:val="both"/>
        <w:rPr>
          <w:rFonts w:ascii="Times New Roman" w:hAnsi="Times New Roman" w:cs="Times New Roman"/>
          <w:sz w:val="24"/>
          <w:szCs w:val="28"/>
          <w:lang w:val="uk-UA"/>
        </w:rPr>
      </w:pPr>
      <w:r>
        <w:rPr>
          <w:rFonts w:ascii="Times New Roman" w:hAnsi="Times New Roman" w:cs="Times New Roman"/>
          <w:b/>
          <w:i/>
          <w:sz w:val="24"/>
          <w:szCs w:val="28"/>
          <w:lang w:val="uk-UA"/>
        </w:rPr>
        <w:t xml:space="preserve">Укладач: консультант  </w:t>
      </w:r>
      <w:proofErr w:type="spellStart"/>
      <w:r>
        <w:rPr>
          <w:rFonts w:ascii="Times New Roman" w:hAnsi="Times New Roman" w:cs="Times New Roman"/>
          <w:b/>
          <w:i/>
          <w:sz w:val="24"/>
          <w:szCs w:val="28"/>
          <w:lang w:val="uk-UA"/>
        </w:rPr>
        <w:t>Бонд</w:t>
      </w:r>
      <w:proofErr w:type="spellEnd"/>
      <w:r>
        <w:rPr>
          <w:rFonts w:ascii="Times New Roman" w:hAnsi="Times New Roman" w:cs="Times New Roman"/>
          <w:b/>
          <w:i/>
          <w:sz w:val="24"/>
          <w:szCs w:val="28"/>
          <w:lang w:val="uk-UA"/>
        </w:rPr>
        <w:t>арчук </w:t>
      </w:r>
      <w:r w:rsidR="007E1558" w:rsidRPr="00493C74">
        <w:rPr>
          <w:rFonts w:ascii="Times New Roman" w:hAnsi="Times New Roman" w:cs="Times New Roman"/>
          <w:b/>
          <w:i/>
          <w:sz w:val="24"/>
          <w:szCs w:val="28"/>
          <w:lang w:val="uk-UA"/>
        </w:rPr>
        <w:t>Л.</w:t>
      </w:r>
      <w:r w:rsidR="00AD7748">
        <w:rPr>
          <w:rFonts w:ascii="Times New Roman" w:hAnsi="Times New Roman" w:cs="Times New Roman"/>
          <w:b/>
          <w:i/>
          <w:sz w:val="24"/>
          <w:szCs w:val="28"/>
          <w:lang w:val="uk-UA"/>
        </w:rPr>
        <w:t> </w:t>
      </w:r>
      <w:r w:rsidR="007E1558" w:rsidRPr="00493C74">
        <w:rPr>
          <w:rFonts w:ascii="Times New Roman" w:hAnsi="Times New Roman" w:cs="Times New Roman"/>
          <w:b/>
          <w:i/>
          <w:sz w:val="24"/>
          <w:szCs w:val="28"/>
          <w:lang w:val="uk-UA"/>
        </w:rPr>
        <w:t>В.</w:t>
      </w:r>
    </w:p>
    <w:p w:rsidR="007E1558" w:rsidRPr="00493C74" w:rsidRDefault="007E1558" w:rsidP="00584AB2">
      <w:pPr>
        <w:widowControl w:val="0"/>
        <w:spacing w:after="0" w:line="240" w:lineRule="auto"/>
        <w:jc w:val="center"/>
        <w:rPr>
          <w:rFonts w:ascii="Times New Roman" w:hAnsi="Times New Roman" w:cs="Times New Roman"/>
          <w:sz w:val="24"/>
          <w:szCs w:val="28"/>
          <w:lang w:val="uk-UA"/>
        </w:rPr>
      </w:pPr>
    </w:p>
    <w:p w:rsidR="007E1558" w:rsidRDefault="007E1558" w:rsidP="00584AB2">
      <w:pPr>
        <w:widowControl w:val="0"/>
        <w:spacing w:after="0" w:line="240" w:lineRule="auto"/>
        <w:jc w:val="center"/>
        <w:rPr>
          <w:rFonts w:ascii="Times New Roman" w:hAnsi="Times New Roman" w:cs="Times New Roman"/>
          <w:sz w:val="28"/>
          <w:szCs w:val="28"/>
          <w:lang w:val="uk-UA"/>
        </w:rPr>
      </w:pPr>
    </w:p>
    <w:p w:rsidR="007E1558" w:rsidRDefault="007E1558" w:rsidP="00584AB2">
      <w:pPr>
        <w:widowControl w:val="0"/>
        <w:spacing w:after="0" w:line="240" w:lineRule="auto"/>
        <w:jc w:val="center"/>
        <w:rPr>
          <w:rFonts w:ascii="Times New Roman" w:hAnsi="Times New Roman" w:cs="Times New Roman"/>
          <w:sz w:val="28"/>
          <w:szCs w:val="28"/>
          <w:lang w:val="uk-UA"/>
        </w:rPr>
      </w:pPr>
    </w:p>
    <w:p w:rsidR="007E1558" w:rsidRDefault="007E1558" w:rsidP="00584AB2">
      <w:pPr>
        <w:widowControl w:val="0"/>
        <w:spacing w:after="0" w:line="240" w:lineRule="auto"/>
        <w:jc w:val="center"/>
        <w:rPr>
          <w:rFonts w:ascii="Times New Roman" w:hAnsi="Times New Roman" w:cs="Times New Roman"/>
          <w:sz w:val="28"/>
          <w:szCs w:val="28"/>
          <w:lang w:val="uk-UA"/>
        </w:rPr>
      </w:pPr>
    </w:p>
    <w:p w:rsidR="007E1558" w:rsidRDefault="007E1558" w:rsidP="00584AB2">
      <w:pPr>
        <w:widowControl w:val="0"/>
        <w:spacing w:after="0" w:line="240" w:lineRule="auto"/>
        <w:jc w:val="center"/>
        <w:rPr>
          <w:rFonts w:ascii="Times New Roman" w:hAnsi="Times New Roman" w:cs="Times New Roman"/>
          <w:sz w:val="28"/>
          <w:szCs w:val="28"/>
          <w:lang w:val="uk-UA"/>
        </w:rPr>
      </w:pPr>
    </w:p>
    <w:p w:rsidR="007E1558" w:rsidRDefault="007E1558" w:rsidP="00584AB2">
      <w:pPr>
        <w:widowControl w:val="0"/>
        <w:spacing w:after="0" w:line="240" w:lineRule="auto"/>
        <w:jc w:val="center"/>
        <w:rPr>
          <w:rFonts w:ascii="Times New Roman" w:hAnsi="Times New Roman" w:cs="Times New Roman"/>
          <w:b/>
          <w:sz w:val="28"/>
          <w:szCs w:val="28"/>
          <w:lang w:val="uk-UA"/>
        </w:rPr>
      </w:pPr>
    </w:p>
    <w:p w:rsidR="007E1558" w:rsidRDefault="007E1558" w:rsidP="00584AB2">
      <w:pPr>
        <w:widowControl w:val="0"/>
        <w:spacing w:after="0" w:line="240" w:lineRule="auto"/>
        <w:jc w:val="center"/>
        <w:rPr>
          <w:rFonts w:ascii="Times New Roman" w:hAnsi="Times New Roman" w:cs="Times New Roman"/>
          <w:b/>
          <w:sz w:val="28"/>
          <w:szCs w:val="28"/>
          <w:lang w:val="uk-UA"/>
        </w:rPr>
      </w:pPr>
    </w:p>
    <w:p w:rsidR="007E1558" w:rsidRDefault="007E1558" w:rsidP="00584AB2">
      <w:pPr>
        <w:widowControl w:val="0"/>
        <w:spacing w:after="0" w:line="240" w:lineRule="auto"/>
        <w:jc w:val="center"/>
        <w:rPr>
          <w:rFonts w:ascii="Times New Roman" w:hAnsi="Times New Roman" w:cs="Times New Roman"/>
          <w:b/>
          <w:sz w:val="28"/>
          <w:szCs w:val="28"/>
          <w:lang w:val="uk-UA"/>
        </w:rPr>
      </w:pPr>
    </w:p>
    <w:p w:rsidR="00A62AA8" w:rsidRDefault="007E1558" w:rsidP="00A62AA8">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Вінниця</w:t>
      </w:r>
      <w:r w:rsidR="00A62AA8">
        <w:rPr>
          <w:rFonts w:ascii="Times New Roman" w:hAnsi="Times New Roman" w:cs="Times New Roman"/>
          <w:b/>
          <w:sz w:val="28"/>
          <w:szCs w:val="28"/>
          <w:lang w:val="uk-UA"/>
        </w:rPr>
        <w:t xml:space="preserve"> – 2021</w:t>
      </w:r>
    </w:p>
    <w:p w:rsidR="00584AB2" w:rsidRDefault="00584AB2" w:rsidP="00584AB2">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E1558" w:rsidRDefault="007E1558" w:rsidP="00584AB2">
      <w:pPr>
        <w:widowControl w:val="0"/>
        <w:spacing w:after="0" w:line="240" w:lineRule="auto"/>
        <w:jc w:val="center"/>
        <w:rPr>
          <w:rFonts w:ascii="Times New Roman" w:hAnsi="Times New Roman" w:cs="Times New Roman"/>
          <w:b/>
          <w:sz w:val="28"/>
          <w:szCs w:val="28"/>
          <w:lang w:val="uk-UA"/>
        </w:rPr>
      </w:pPr>
    </w:p>
    <w:p w:rsidR="003A2E07" w:rsidRPr="006564E0" w:rsidRDefault="003A2E07" w:rsidP="00584AB2">
      <w:pPr>
        <w:widowControl w:val="0"/>
        <w:spacing w:after="0"/>
        <w:jc w:val="center"/>
        <w:rPr>
          <w:rFonts w:ascii="Times New Roman" w:hAnsi="Times New Roman" w:cs="Times New Roman"/>
          <w:b/>
          <w:sz w:val="28"/>
          <w:szCs w:val="28"/>
          <w:lang w:val="uk-UA"/>
        </w:rPr>
      </w:pPr>
      <w:r w:rsidRPr="006564E0">
        <w:rPr>
          <w:rFonts w:ascii="Times New Roman" w:hAnsi="Times New Roman" w:cs="Times New Roman"/>
          <w:b/>
          <w:sz w:val="28"/>
          <w:szCs w:val="28"/>
          <w:lang w:val="uk-UA"/>
        </w:rPr>
        <w:t>Організація та здійснення підвищення кваліф</w:t>
      </w:r>
      <w:r w:rsidR="006564E0">
        <w:rPr>
          <w:rFonts w:ascii="Times New Roman" w:hAnsi="Times New Roman" w:cs="Times New Roman"/>
          <w:b/>
          <w:sz w:val="28"/>
          <w:szCs w:val="28"/>
          <w:lang w:val="uk-UA"/>
        </w:rPr>
        <w:t>ікації педагогічних працівників</w:t>
      </w:r>
    </w:p>
    <w:p w:rsidR="002F7C37" w:rsidRPr="006564E0" w:rsidRDefault="00FC0C39" w:rsidP="00584AB2">
      <w:pPr>
        <w:pStyle w:val="a3"/>
        <w:widowControl w:val="0"/>
        <w:shd w:val="clear" w:color="auto" w:fill="FFFFFF"/>
        <w:spacing w:before="0" w:beforeAutospacing="0" w:after="0" w:afterAutospacing="0" w:line="276" w:lineRule="auto"/>
        <w:ind w:firstLine="709"/>
        <w:jc w:val="both"/>
        <w:rPr>
          <w:lang w:val="uk-UA"/>
        </w:rPr>
      </w:pPr>
      <w:r w:rsidRPr="006564E0">
        <w:rPr>
          <w:sz w:val="28"/>
          <w:szCs w:val="28"/>
          <w:lang w:val="uk-UA"/>
        </w:rPr>
        <w:t>На підставі проведених досліджень М</w:t>
      </w:r>
      <w:r w:rsidR="006C4518">
        <w:rPr>
          <w:sz w:val="28"/>
          <w:szCs w:val="28"/>
          <w:lang w:val="uk-UA"/>
        </w:rPr>
        <w:t>іністерства освіти і науки України</w:t>
      </w:r>
      <w:r w:rsidRPr="006564E0">
        <w:rPr>
          <w:sz w:val="28"/>
          <w:szCs w:val="28"/>
          <w:lang w:val="uk-UA"/>
        </w:rPr>
        <w:t xml:space="preserve"> та </w:t>
      </w:r>
      <w:r w:rsidR="006C4518">
        <w:rPr>
          <w:sz w:val="28"/>
          <w:szCs w:val="28"/>
          <w:lang w:val="uk-UA"/>
        </w:rPr>
        <w:t>І</w:t>
      </w:r>
      <w:r w:rsidRPr="006564E0">
        <w:rPr>
          <w:sz w:val="28"/>
          <w:szCs w:val="28"/>
          <w:lang w:val="uk-UA"/>
        </w:rPr>
        <w:t>нституту громадянського суспільства щодо потреб і нових підходів до підвищення кваліфікації</w:t>
      </w:r>
      <w:r w:rsidR="002F7C37" w:rsidRPr="006564E0">
        <w:rPr>
          <w:sz w:val="28"/>
          <w:szCs w:val="28"/>
          <w:lang w:val="uk-UA"/>
        </w:rPr>
        <w:t xml:space="preserve"> педагогічних працівників Міністерство</w:t>
      </w:r>
      <w:r w:rsidRPr="006564E0">
        <w:rPr>
          <w:sz w:val="28"/>
          <w:szCs w:val="28"/>
          <w:lang w:val="uk-UA"/>
        </w:rPr>
        <w:t xml:space="preserve"> розробило </w:t>
      </w:r>
      <w:r w:rsidRPr="006564E0">
        <w:rPr>
          <w:b/>
          <w:sz w:val="28"/>
          <w:szCs w:val="28"/>
          <w:lang w:val="uk-UA"/>
        </w:rPr>
        <w:t>Порядок підвищення кваліфікації педагогічних та науково-педагогічних працівників</w:t>
      </w:r>
      <w:r w:rsidR="006C4518">
        <w:rPr>
          <w:b/>
          <w:sz w:val="28"/>
          <w:szCs w:val="28"/>
          <w:lang w:val="uk-UA"/>
        </w:rPr>
        <w:t xml:space="preserve"> (далі – Порядок)</w:t>
      </w:r>
      <w:r w:rsidRPr="006564E0">
        <w:rPr>
          <w:sz w:val="28"/>
          <w:szCs w:val="28"/>
          <w:lang w:val="uk-UA"/>
        </w:rPr>
        <w:t>, який затверджений постановою Кабінету Міністрів України від 21 серпня 2019 №800</w:t>
      </w:r>
      <w:r w:rsidR="002F7C37" w:rsidRPr="006564E0">
        <w:rPr>
          <w:sz w:val="28"/>
          <w:szCs w:val="28"/>
          <w:lang w:val="uk-UA"/>
        </w:rPr>
        <w:t xml:space="preserve">. А 27 грудня 2019 року постановою Уряду№1133 внесені зміни до </w:t>
      </w:r>
      <w:r w:rsidR="002F7C37" w:rsidRPr="006564E0">
        <w:rPr>
          <w:b/>
          <w:sz w:val="28"/>
          <w:szCs w:val="28"/>
          <w:lang w:val="uk-UA"/>
        </w:rPr>
        <w:t>Порядку.</w:t>
      </w:r>
    </w:p>
    <w:p w:rsidR="002F7C37" w:rsidRPr="006564E0" w:rsidRDefault="00B2236B" w:rsidP="009C283B">
      <w:pPr>
        <w:pStyle w:val="a3"/>
        <w:widowControl w:val="0"/>
        <w:shd w:val="clear" w:color="auto" w:fill="FFFFFF"/>
        <w:spacing w:before="0" w:beforeAutospacing="0" w:after="0" w:afterAutospacing="0" w:line="276" w:lineRule="auto"/>
        <w:ind w:firstLine="709"/>
        <w:jc w:val="both"/>
        <w:rPr>
          <w:sz w:val="28"/>
          <w:szCs w:val="27"/>
          <w:lang w:val="uk-UA"/>
        </w:rPr>
      </w:pPr>
      <w:hyperlink r:id="rId10" w:tgtFrame="_blank" w:history="1">
        <w:r w:rsidR="002F7C37" w:rsidRPr="006564E0">
          <w:rPr>
            <w:rStyle w:val="a4"/>
            <w:b/>
            <w:color w:val="auto"/>
            <w:sz w:val="28"/>
            <w:szCs w:val="27"/>
            <w:u w:val="none"/>
            <w:lang w:val="uk-UA"/>
          </w:rPr>
          <w:t>Порядок</w:t>
        </w:r>
      </w:hyperlink>
      <w:r w:rsidR="00CB63F8">
        <w:rPr>
          <w:lang w:val="uk-UA"/>
        </w:rPr>
        <w:t xml:space="preserve"> </w:t>
      </w:r>
      <w:r w:rsidR="002F7C37" w:rsidRPr="006564E0">
        <w:rPr>
          <w:sz w:val="28"/>
          <w:szCs w:val="27"/>
          <w:lang w:val="uk-UA"/>
        </w:rPr>
        <w:t>визначає процедуру, види, форми, обсяг (тривалість), періодичність, умови підвищ</w:t>
      </w:r>
      <w:r w:rsidR="00170181" w:rsidRPr="006564E0">
        <w:rPr>
          <w:sz w:val="28"/>
          <w:szCs w:val="27"/>
          <w:lang w:val="uk-UA"/>
        </w:rPr>
        <w:t xml:space="preserve">ення кваліфікації педагогічних </w:t>
      </w:r>
      <w:r w:rsidR="002F7C37" w:rsidRPr="006564E0">
        <w:rPr>
          <w:sz w:val="28"/>
          <w:szCs w:val="27"/>
          <w:lang w:val="uk-UA"/>
        </w:rPr>
        <w:t xml:space="preserve"> працівників закладів освіти і</w:t>
      </w:r>
      <w:r w:rsidR="00CB63F8">
        <w:rPr>
          <w:sz w:val="28"/>
          <w:szCs w:val="27"/>
          <w:lang w:val="uk-UA"/>
        </w:rPr>
        <w:t xml:space="preserve"> </w:t>
      </w:r>
      <w:r w:rsidR="002F7C37" w:rsidRPr="006564E0">
        <w:rPr>
          <w:sz w:val="28"/>
          <w:szCs w:val="27"/>
          <w:lang w:val="uk-UA"/>
        </w:rPr>
        <w:t>установ усіх форм власності та</w:t>
      </w:r>
      <w:r w:rsidR="00CB63F8">
        <w:rPr>
          <w:sz w:val="28"/>
          <w:szCs w:val="27"/>
          <w:lang w:val="uk-UA"/>
        </w:rPr>
        <w:t xml:space="preserve"> </w:t>
      </w:r>
      <w:r w:rsidR="002F7C37" w:rsidRPr="006564E0">
        <w:rPr>
          <w:sz w:val="28"/>
          <w:szCs w:val="27"/>
          <w:lang w:val="uk-UA"/>
        </w:rPr>
        <w:t>сфер управління, включаючи механізм оплати, умови і</w:t>
      </w:r>
      <w:r w:rsidR="00CB63F8">
        <w:rPr>
          <w:sz w:val="28"/>
          <w:szCs w:val="27"/>
          <w:lang w:val="uk-UA"/>
        </w:rPr>
        <w:t xml:space="preserve"> </w:t>
      </w:r>
      <w:r w:rsidR="002F7C37" w:rsidRPr="006564E0">
        <w:rPr>
          <w:sz w:val="28"/>
          <w:szCs w:val="27"/>
          <w:lang w:val="uk-UA"/>
        </w:rPr>
        <w:t>процедуру визнання результатів підвищення кваліфікації.</w:t>
      </w:r>
    </w:p>
    <w:p w:rsidR="00AF0359" w:rsidRPr="006564E0" w:rsidRDefault="00E109C9" w:rsidP="009C283B">
      <w:pPr>
        <w:pStyle w:val="a3"/>
        <w:widowControl w:val="0"/>
        <w:shd w:val="clear" w:color="auto" w:fill="FFFFFF"/>
        <w:spacing w:before="0" w:beforeAutospacing="0" w:after="0" w:afterAutospacing="0" w:line="276" w:lineRule="auto"/>
        <w:ind w:firstLine="709"/>
        <w:jc w:val="both"/>
        <w:rPr>
          <w:sz w:val="28"/>
          <w:szCs w:val="27"/>
          <w:lang w:val="uk-UA"/>
        </w:rPr>
      </w:pPr>
      <w:r w:rsidRPr="006564E0">
        <w:rPr>
          <w:sz w:val="28"/>
          <w:szCs w:val="27"/>
          <w:lang w:val="uk-UA"/>
        </w:rPr>
        <w:t xml:space="preserve">Підвищення кваліфікації педагогів </w:t>
      </w:r>
      <w:r w:rsidR="006C4518">
        <w:rPr>
          <w:sz w:val="28"/>
          <w:szCs w:val="27"/>
          <w:lang w:val="uk-UA"/>
        </w:rPr>
        <w:t>закладів дошкільної освіти (далі –</w:t>
      </w:r>
      <w:r w:rsidRPr="006564E0">
        <w:rPr>
          <w:sz w:val="28"/>
          <w:szCs w:val="27"/>
          <w:lang w:val="uk-UA"/>
        </w:rPr>
        <w:t>ЗДО</w:t>
      </w:r>
      <w:r w:rsidR="006C4518">
        <w:rPr>
          <w:sz w:val="28"/>
          <w:szCs w:val="27"/>
          <w:lang w:val="uk-UA"/>
        </w:rPr>
        <w:t>)</w:t>
      </w:r>
      <w:r w:rsidRPr="006564E0">
        <w:rPr>
          <w:sz w:val="28"/>
          <w:szCs w:val="27"/>
          <w:lang w:val="uk-UA"/>
        </w:rPr>
        <w:t xml:space="preserve"> забезпечують засновники та органи управління відповідних закладів освіти у межах повноважень та відповідно до законодавства.</w:t>
      </w:r>
    </w:p>
    <w:p w:rsidR="00E109C9" w:rsidRPr="006564E0" w:rsidRDefault="00E109C9" w:rsidP="00584AB2">
      <w:pPr>
        <w:pStyle w:val="a3"/>
        <w:widowControl w:val="0"/>
        <w:shd w:val="clear" w:color="auto" w:fill="FFFFFF"/>
        <w:spacing w:before="0" w:beforeAutospacing="0" w:after="0" w:afterAutospacing="0" w:line="276" w:lineRule="auto"/>
        <w:ind w:firstLine="709"/>
        <w:jc w:val="both"/>
        <w:rPr>
          <w:sz w:val="28"/>
          <w:szCs w:val="27"/>
          <w:lang w:val="uk-UA"/>
        </w:rPr>
      </w:pPr>
      <w:r w:rsidRPr="006564E0">
        <w:rPr>
          <w:sz w:val="28"/>
          <w:szCs w:val="27"/>
          <w:lang w:val="uk-UA"/>
        </w:rPr>
        <w:t>Педагоги ЗДО підвищують кваліфікацію за різними формами, видами. Формами підвищення кваліфікації є інституційна (очна, (денна, вечірня),заочна, дистанційна, мережева), дуальна, на робочому місці</w:t>
      </w:r>
      <w:r w:rsidR="00581745" w:rsidRPr="006564E0">
        <w:rPr>
          <w:sz w:val="28"/>
          <w:szCs w:val="27"/>
          <w:lang w:val="uk-UA"/>
        </w:rPr>
        <w:t>, на виробництві тощо. Форми підвищення кваліфікації можуть поєднуватися.</w:t>
      </w:r>
    </w:p>
    <w:p w:rsidR="00581745" w:rsidRPr="006564E0" w:rsidRDefault="002449A3" w:rsidP="00584AB2">
      <w:pPr>
        <w:pStyle w:val="a3"/>
        <w:widowControl w:val="0"/>
        <w:shd w:val="clear" w:color="auto" w:fill="FFFFFF"/>
        <w:spacing w:before="0" w:beforeAutospacing="0" w:after="0" w:afterAutospacing="0" w:line="276" w:lineRule="auto"/>
        <w:ind w:firstLine="709"/>
        <w:jc w:val="both"/>
        <w:rPr>
          <w:sz w:val="28"/>
          <w:szCs w:val="27"/>
          <w:lang w:val="uk-UA"/>
        </w:rPr>
      </w:pPr>
      <w:r w:rsidRPr="006564E0">
        <w:rPr>
          <w:sz w:val="28"/>
          <w:szCs w:val="27"/>
          <w:lang w:val="uk-UA"/>
        </w:rPr>
        <w:t>Основними ви</w:t>
      </w:r>
      <w:r w:rsidR="00581745" w:rsidRPr="006564E0">
        <w:rPr>
          <w:sz w:val="28"/>
          <w:szCs w:val="27"/>
          <w:lang w:val="uk-UA"/>
        </w:rPr>
        <w:t>дами</w:t>
      </w:r>
      <w:r w:rsidRPr="006564E0">
        <w:rPr>
          <w:sz w:val="28"/>
          <w:szCs w:val="27"/>
          <w:lang w:val="uk-UA"/>
        </w:rPr>
        <w:t xml:space="preserve"> підвищення є: навчання за програмою підвищення кваліфікації, у тому числі участь у семінарах, практикумах, тренінгах, </w:t>
      </w:r>
      <w:proofErr w:type="spellStart"/>
      <w:r w:rsidRPr="006564E0">
        <w:rPr>
          <w:sz w:val="28"/>
          <w:szCs w:val="27"/>
          <w:lang w:val="uk-UA"/>
        </w:rPr>
        <w:t>вебінарах</w:t>
      </w:r>
      <w:proofErr w:type="spellEnd"/>
      <w:r w:rsidRPr="006564E0">
        <w:rPr>
          <w:sz w:val="28"/>
          <w:szCs w:val="27"/>
          <w:lang w:val="uk-UA"/>
        </w:rPr>
        <w:t>, майстер-класах тощо.</w:t>
      </w:r>
    </w:p>
    <w:p w:rsidR="00E0520D" w:rsidRPr="006564E0" w:rsidRDefault="002449A3" w:rsidP="00584AB2">
      <w:pPr>
        <w:pStyle w:val="rvps2"/>
        <w:widowControl w:val="0"/>
        <w:spacing w:before="0" w:beforeAutospacing="0" w:after="0" w:afterAutospacing="0" w:line="276" w:lineRule="auto"/>
        <w:ind w:firstLine="709"/>
        <w:jc w:val="both"/>
        <w:rPr>
          <w:sz w:val="28"/>
          <w:szCs w:val="27"/>
        </w:rPr>
      </w:pPr>
      <w:r w:rsidRPr="006564E0">
        <w:rPr>
          <w:sz w:val="28"/>
          <w:szCs w:val="27"/>
        </w:rPr>
        <w:t xml:space="preserve">Педагогічні працівники ЗДО підвищують свою </w:t>
      </w:r>
      <w:r w:rsidR="00E0520D" w:rsidRPr="006564E0">
        <w:rPr>
          <w:sz w:val="28"/>
          <w:szCs w:val="27"/>
        </w:rPr>
        <w:t xml:space="preserve">кваліфікацію </w:t>
      </w:r>
      <w:r w:rsidRPr="006564E0">
        <w:rPr>
          <w:sz w:val="28"/>
          <w:szCs w:val="27"/>
        </w:rPr>
        <w:t xml:space="preserve"> не рідше одного разу на п’ять років відповідно до спеціальних законів.</w:t>
      </w:r>
    </w:p>
    <w:p w:rsidR="00E0520D" w:rsidRPr="006564E0" w:rsidRDefault="00E0520D" w:rsidP="00584AB2">
      <w:pPr>
        <w:pStyle w:val="rvps2"/>
        <w:widowControl w:val="0"/>
        <w:spacing w:before="0" w:beforeAutospacing="0" w:after="0" w:afterAutospacing="0" w:line="276" w:lineRule="auto"/>
        <w:ind w:firstLine="709"/>
        <w:jc w:val="both"/>
        <w:rPr>
          <w:sz w:val="28"/>
          <w:szCs w:val="28"/>
        </w:rPr>
      </w:pPr>
      <w:r w:rsidRPr="006564E0">
        <w:rPr>
          <w:sz w:val="28"/>
          <w:szCs w:val="28"/>
        </w:rPr>
        <w:t>Кожен педагогічний  працівник закладу загальної середньої  освіти відповідно до Законів України</w:t>
      </w:r>
      <w:r w:rsidR="00C51D17" w:rsidRPr="00C51D17">
        <w:rPr>
          <w:sz w:val="28"/>
          <w:szCs w:val="28"/>
        </w:rPr>
        <w:t xml:space="preserve"> «Про освіту», «Про повну загальну середню освіту»</w:t>
      </w:r>
      <w:r w:rsidR="00C51D17">
        <w:rPr>
          <w:sz w:val="28"/>
          <w:szCs w:val="28"/>
        </w:rPr>
        <w:t xml:space="preserve">, </w:t>
      </w:r>
      <w:r w:rsidRPr="006564E0">
        <w:rPr>
          <w:sz w:val="28"/>
          <w:szCs w:val="28"/>
        </w:rPr>
        <w:t>зобов’язаний щороку підвищувати кваліфікацію.</w:t>
      </w:r>
    </w:p>
    <w:p w:rsidR="00E0520D" w:rsidRPr="006564E0" w:rsidRDefault="00E0520D" w:rsidP="00584AB2">
      <w:pPr>
        <w:pStyle w:val="rvps2"/>
        <w:widowControl w:val="0"/>
        <w:spacing w:before="0" w:beforeAutospacing="0" w:after="0" w:afterAutospacing="0" w:line="276" w:lineRule="auto"/>
        <w:ind w:firstLine="709"/>
        <w:jc w:val="both"/>
        <w:rPr>
          <w:sz w:val="28"/>
          <w:szCs w:val="28"/>
        </w:rPr>
      </w:pPr>
      <w:bookmarkStart w:id="0" w:name="n73"/>
      <w:bookmarkEnd w:id="0"/>
      <w:r w:rsidRPr="006564E0">
        <w:rPr>
          <w:sz w:val="28"/>
          <w:szCs w:val="28"/>
        </w:rPr>
        <w:t>Підвищення кваліфікації педагогічними працівниками дошкільних закладів освіти не рідше одного разу на п’ять років,</w:t>
      </w:r>
      <w:r w:rsidR="00C51D17">
        <w:rPr>
          <w:sz w:val="28"/>
          <w:szCs w:val="28"/>
        </w:rPr>
        <w:t xml:space="preserve"> а також щороку - педагогічними</w:t>
      </w:r>
      <w:r w:rsidRPr="006564E0">
        <w:rPr>
          <w:sz w:val="28"/>
          <w:szCs w:val="28"/>
        </w:rPr>
        <w:t xml:space="preserve"> працівниками закладів загальної середньої освіти є необхідною умовою проходження ними атестації у порядку, визначеному законодавством.</w:t>
      </w:r>
    </w:p>
    <w:p w:rsidR="00742929" w:rsidRPr="006564E0" w:rsidRDefault="00742929" w:rsidP="00584AB2">
      <w:pPr>
        <w:pStyle w:val="rvps2"/>
        <w:widowControl w:val="0"/>
        <w:spacing w:before="0" w:beforeAutospacing="0" w:after="0" w:afterAutospacing="0" w:line="276" w:lineRule="auto"/>
        <w:ind w:firstLine="709"/>
        <w:jc w:val="both"/>
        <w:rPr>
          <w:sz w:val="28"/>
          <w:szCs w:val="28"/>
        </w:rPr>
      </w:pPr>
      <w:r w:rsidRPr="006564E0">
        <w:rPr>
          <w:sz w:val="28"/>
          <w:szCs w:val="27"/>
        </w:rPr>
        <w:t>Підвищення кваліфікації є необхідною умовою проходження педагогами атестації у порядку, визначеному законодавством.</w:t>
      </w:r>
    </w:p>
    <w:p w:rsidR="00244FA4" w:rsidRPr="006564E0" w:rsidRDefault="00244FA4" w:rsidP="00584AB2">
      <w:pPr>
        <w:pStyle w:val="a3"/>
        <w:widowControl w:val="0"/>
        <w:shd w:val="clear" w:color="auto" w:fill="FFFFFF"/>
        <w:spacing w:before="0" w:beforeAutospacing="0" w:after="0" w:afterAutospacing="0" w:line="276" w:lineRule="auto"/>
        <w:ind w:firstLine="709"/>
        <w:jc w:val="both"/>
        <w:rPr>
          <w:b/>
          <w:i/>
          <w:sz w:val="28"/>
          <w:szCs w:val="27"/>
          <w:lang w:val="uk-UA"/>
        </w:rPr>
      </w:pPr>
      <w:r w:rsidRPr="006564E0">
        <w:rPr>
          <w:b/>
          <w:i/>
          <w:sz w:val="28"/>
          <w:szCs w:val="27"/>
          <w:lang w:val="uk-UA"/>
        </w:rPr>
        <w:t xml:space="preserve">Загальний обсяг </w:t>
      </w:r>
      <w:r w:rsidR="00170181" w:rsidRPr="006564E0">
        <w:rPr>
          <w:b/>
          <w:i/>
          <w:sz w:val="28"/>
          <w:szCs w:val="27"/>
          <w:lang w:val="uk-UA"/>
        </w:rPr>
        <w:t>підвищення</w:t>
      </w:r>
      <w:r w:rsidRPr="006564E0">
        <w:rPr>
          <w:b/>
          <w:i/>
          <w:sz w:val="28"/>
          <w:szCs w:val="27"/>
          <w:lang w:val="uk-UA"/>
        </w:rPr>
        <w:t xml:space="preserve"> кваліфікації педагогічного працівника закладу дошкільної освіти встановлюється його засновником, але не </w:t>
      </w:r>
      <w:r w:rsidRPr="006564E0">
        <w:rPr>
          <w:b/>
          <w:i/>
          <w:sz w:val="28"/>
          <w:szCs w:val="27"/>
          <w:lang w:val="uk-UA"/>
        </w:rPr>
        <w:lastRenderedPageBreak/>
        <w:t>може бути менше ніж 120 годин на п’ять років.</w:t>
      </w:r>
    </w:p>
    <w:p w:rsidR="00E0520D" w:rsidRPr="006564E0" w:rsidRDefault="00244FA4" w:rsidP="00584AB2">
      <w:pPr>
        <w:pStyle w:val="a3"/>
        <w:widowControl w:val="0"/>
        <w:shd w:val="clear" w:color="auto" w:fill="FFFFFF"/>
        <w:spacing w:before="0" w:beforeAutospacing="0" w:after="0" w:afterAutospacing="0" w:line="276" w:lineRule="auto"/>
        <w:ind w:firstLine="709"/>
        <w:jc w:val="both"/>
        <w:rPr>
          <w:color w:val="FF0000"/>
          <w:sz w:val="28"/>
          <w:szCs w:val="27"/>
          <w:lang w:val="uk-UA"/>
        </w:rPr>
      </w:pPr>
      <w:r w:rsidRPr="006564E0">
        <w:rPr>
          <w:sz w:val="28"/>
          <w:szCs w:val="27"/>
          <w:lang w:val="uk-UA"/>
        </w:rPr>
        <w:t>Керівник ЗДО</w:t>
      </w:r>
      <w:r w:rsidR="004A3E0E" w:rsidRPr="006564E0">
        <w:rPr>
          <w:sz w:val="28"/>
          <w:szCs w:val="27"/>
          <w:lang w:val="uk-UA"/>
        </w:rPr>
        <w:t>, який вперше призначений на відповідну посаду проходить підвищення кваліфікації відповідно до займаної посади протягом перших двох років</w:t>
      </w:r>
      <w:r w:rsidR="00F439FD" w:rsidRPr="006564E0">
        <w:rPr>
          <w:sz w:val="28"/>
          <w:szCs w:val="27"/>
          <w:lang w:val="uk-UA"/>
        </w:rPr>
        <w:t xml:space="preserve"> роботи</w:t>
      </w:r>
      <w:r w:rsidR="004A3E0E" w:rsidRPr="006564E0">
        <w:rPr>
          <w:sz w:val="28"/>
          <w:szCs w:val="27"/>
          <w:lang w:val="uk-UA"/>
        </w:rPr>
        <w:t>.</w:t>
      </w:r>
    </w:p>
    <w:p w:rsidR="00244FA4" w:rsidRPr="006564E0" w:rsidRDefault="00E0520D" w:rsidP="00584AB2">
      <w:pPr>
        <w:pStyle w:val="a3"/>
        <w:widowControl w:val="0"/>
        <w:shd w:val="clear" w:color="auto" w:fill="FFFFFF"/>
        <w:spacing w:before="0" w:beforeAutospacing="0" w:after="0" w:afterAutospacing="0" w:line="276" w:lineRule="auto"/>
        <w:ind w:firstLine="709"/>
        <w:jc w:val="both"/>
        <w:rPr>
          <w:sz w:val="28"/>
          <w:szCs w:val="27"/>
          <w:lang w:val="uk-UA"/>
        </w:rPr>
      </w:pPr>
      <w:r w:rsidRPr="006564E0">
        <w:rPr>
          <w:sz w:val="28"/>
          <w:szCs w:val="27"/>
          <w:lang w:val="uk-UA"/>
        </w:rPr>
        <w:t>Вчителі-дефектологи (вчителі-логопеди, тифлопедагоги), керівники гуртків  підвищують кваліфікацію щороку.</w:t>
      </w:r>
    </w:p>
    <w:p w:rsidR="00170181" w:rsidRPr="006564E0" w:rsidRDefault="00F439FD" w:rsidP="00584AB2">
      <w:pPr>
        <w:pStyle w:val="rvps2"/>
        <w:widowControl w:val="0"/>
        <w:spacing w:before="0" w:beforeAutospacing="0" w:after="0" w:afterAutospacing="0" w:line="276" w:lineRule="auto"/>
        <w:ind w:firstLine="709"/>
        <w:jc w:val="both"/>
        <w:rPr>
          <w:sz w:val="28"/>
        </w:rPr>
      </w:pPr>
      <w:r w:rsidRPr="006564E0">
        <w:rPr>
          <w:sz w:val="28"/>
        </w:rPr>
        <w:t xml:space="preserve">Планування підвищення кваліфікації працівників закладу освіти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w:t>
      </w:r>
    </w:p>
    <w:p w:rsidR="00170181" w:rsidRPr="006564E0" w:rsidRDefault="00F439FD" w:rsidP="00584AB2">
      <w:pPr>
        <w:pStyle w:val="rvps2"/>
        <w:widowControl w:val="0"/>
        <w:spacing w:before="0" w:beforeAutospacing="0" w:after="0" w:afterAutospacing="0" w:line="276" w:lineRule="auto"/>
        <w:ind w:firstLine="709"/>
        <w:jc w:val="both"/>
        <w:rPr>
          <w:sz w:val="28"/>
        </w:rPr>
      </w:pPr>
      <w:r w:rsidRPr="006564E0">
        <w:rPr>
          <w:sz w:val="28"/>
        </w:rPr>
        <w:t xml:space="preserve">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w:t>
      </w:r>
      <w:r w:rsidRPr="006564E0">
        <w:rPr>
          <w:b/>
          <w:i/>
          <w:sz w:val="28"/>
        </w:rPr>
        <w:t>орієнтовний перелік суб’єктів підвищення кваліфікації.</w:t>
      </w:r>
      <w:r w:rsidRPr="006564E0">
        <w:rPr>
          <w:sz w:val="28"/>
        </w:rPr>
        <w:t xml:space="preserve"> Орієнтовний план підвищення кваліфікації формується </w:t>
      </w:r>
      <w:r w:rsidRPr="006564E0">
        <w:rPr>
          <w:b/>
          <w:i/>
          <w:sz w:val="28"/>
        </w:rPr>
        <w:t xml:space="preserve">з урахуванням пропозицій педагогічних працівників і оприлюднюється на інформаційному стенді закладу освіти та на його веб-сайті </w:t>
      </w:r>
      <w:r w:rsidRPr="006564E0">
        <w:rPr>
          <w:sz w:val="28"/>
        </w:rPr>
        <w:t xml:space="preserve"> щороку протягом двох робочих днів з дня його затвердження, але не пізніше 25 грудня поточного року. </w:t>
      </w:r>
    </w:p>
    <w:p w:rsidR="0052692A" w:rsidRPr="006564E0" w:rsidRDefault="00F439FD" w:rsidP="00584AB2">
      <w:pPr>
        <w:pStyle w:val="rvps2"/>
        <w:widowControl w:val="0"/>
        <w:spacing w:before="0" w:beforeAutospacing="0" w:after="0" w:afterAutospacing="0" w:line="276" w:lineRule="auto"/>
        <w:ind w:firstLine="709"/>
        <w:jc w:val="both"/>
        <w:rPr>
          <w:sz w:val="28"/>
        </w:rPr>
      </w:pPr>
      <w:r w:rsidRPr="006564E0">
        <w:rPr>
          <w:sz w:val="28"/>
        </w:rPr>
        <w:t>На підставі орієнтовних планів підвищення кваліфікації суб’єкти підвищення кваліфікації, що фінансуються з обласних бюджетів, та їх засновники щороку формують регіональне замовлення для потреб відповідних областей.</w:t>
      </w:r>
    </w:p>
    <w:p w:rsidR="0052692A" w:rsidRPr="006564E0" w:rsidRDefault="0052692A" w:rsidP="00584AB2">
      <w:pPr>
        <w:pStyle w:val="rvps2"/>
        <w:widowControl w:val="0"/>
        <w:spacing w:before="0" w:beforeAutospacing="0" w:after="0" w:afterAutospacing="0" w:line="276" w:lineRule="auto"/>
        <w:ind w:firstLine="709"/>
        <w:jc w:val="both"/>
        <w:rPr>
          <w:sz w:val="28"/>
        </w:rPr>
      </w:pPr>
      <w:r w:rsidRPr="006564E0">
        <w:rPr>
          <w:sz w:val="28"/>
        </w:rPr>
        <w:t>Другий етап планування розпочинається після затвердження в установленому порядку кошторису закладу освіти на відповідний рік. К</w:t>
      </w:r>
      <w:r w:rsidR="009946C3" w:rsidRPr="006564E0">
        <w:rPr>
          <w:sz w:val="28"/>
        </w:rPr>
        <w:t>ерівник закладу освіти</w:t>
      </w:r>
      <w:r w:rsidR="00CB63F8">
        <w:rPr>
          <w:sz w:val="28"/>
        </w:rPr>
        <w:t xml:space="preserve"> невідкладно оприлюднює</w:t>
      </w:r>
      <w:r w:rsidRPr="006564E0">
        <w:rPr>
          <w:sz w:val="28"/>
        </w:rPr>
        <w:t xml:space="preserve">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rsidR="00EA0F01" w:rsidRPr="006564E0" w:rsidRDefault="00EA0F01" w:rsidP="00584AB2">
      <w:pPr>
        <w:pStyle w:val="rvps2"/>
        <w:widowControl w:val="0"/>
        <w:spacing w:before="0" w:beforeAutospacing="0" w:after="0" w:afterAutospacing="0" w:line="276" w:lineRule="auto"/>
        <w:ind w:firstLine="709"/>
        <w:jc w:val="both"/>
        <w:rPr>
          <w:color w:val="333333"/>
          <w:sz w:val="28"/>
        </w:rPr>
      </w:pPr>
      <w:r w:rsidRPr="006564E0">
        <w:rPr>
          <w:color w:val="333333"/>
          <w:sz w:val="28"/>
        </w:rPr>
        <w:t>Протягом наступних 15 календарних днів з дня отримання зазначеної інформації кожен педагогічний працівник, який має право на підвищення кваліфікації за рахунок зазначених коштів, подає керівникові закладу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EA0F01" w:rsidRPr="006564E0" w:rsidRDefault="00EA0F01" w:rsidP="00584AB2">
      <w:pPr>
        <w:pStyle w:val="rvps2"/>
        <w:widowControl w:val="0"/>
        <w:spacing w:before="0" w:beforeAutospacing="0" w:after="0" w:afterAutospacing="0" w:line="276" w:lineRule="auto"/>
        <w:ind w:firstLine="709"/>
        <w:jc w:val="both"/>
        <w:rPr>
          <w:color w:val="333333"/>
          <w:sz w:val="28"/>
        </w:rPr>
      </w:pPr>
      <w:r w:rsidRPr="006564E0">
        <w:rPr>
          <w:color w:val="333333"/>
          <w:sz w:val="28"/>
        </w:rPr>
        <w:lastRenderedPageBreak/>
        <w:t>З метою формування плану підвищення кваліфікації певного закладу освіти на поточний рік пропозиції</w:t>
      </w:r>
      <w:r w:rsidR="00170181" w:rsidRPr="006564E0">
        <w:rPr>
          <w:color w:val="333333"/>
          <w:sz w:val="28"/>
        </w:rPr>
        <w:t xml:space="preserve"> педагогічних працівників</w:t>
      </w:r>
      <w:r w:rsidRPr="006564E0">
        <w:rPr>
          <w:color w:val="333333"/>
          <w:sz w:val="28"/>
        </w:rPr>
        <w:t xml:space="preserve"> розглядаються його педагогічною радою. За згодою педагог</w:t>
      </w:r>
      <w:r w:rsidR="00170181" w:rsidRPr="006564E0">
        <w:rPr>
          <w:color w:val="333333"/>
          <w:sz w:val="28"/>
        </w:rPr>
        <w:t xml:space="preserve">ічного </w:t>
      </w:r>
      <w:r w:rsidRPr="006564E0">
        <w:rPr>
          <w:color w:val="333333"/>
          <w:sz w:val="28"/>
        </w:rPr>
        <w:t xml:space="preserve">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EA0F01" w:rsidRPr="006564E0" w:rsidRDefault="00EA0F01" w:rsidP="00584AB2">
      <w:pPr>
        <w:pStyle w:val="rvps2"/>
        <w:widowControl w:val="0"/>
        <w:spacing w:before="0" w:beforeAutospacing="0" w:after="0" w:afterAutospacing="0" w:line="276" w:lineRule="auto"/>
        <w:ind w:firstLine="709"/>
        <w:jc w:val="both"/>
        <w:rPr>
          <w:color w:val="333333"/>
          <w:sz w:val="28"/>
        </w:rPr>
      </w:pPr>
      <w:r w:rsidRPr="006564E0">
        <w:rPr>
          <w:color w:val="333333"/>
          <w:sz w:val="28"/>
        </w:rPr>
        <w:t>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w:t>
      </w:r>
      <w:r w:rsidR="00170181" w:rsidRPr="006564E0">
        <w:rPr>
          <w:color w:val="333333"/>
          <w:sz w:val="28"/>
        </w:rPr>
        <w:t>чних</w:t>
      </w:r>
      <w:r w:rsidRPr="006564E0">
        <w:rPr>
          <w:color w:val="333333"/>
          <w:sz w:val="28"/>
        </w:rPr>
        <w:t xml:space="preserve"> працівників. План підвищення кваліфікації може бути змінено протягом року в порядку, визначеному педагогічною радою.</w:t>
      </w:r>
    </w:p>
    <w:p w:rsidR="00EA0F01" w:rsidRPr="006564E0" w:rsidRDefault="00EA0F01" w:rsidP="00584AB2">
      <w:pPr>
        <w:pStyle w:val="rvps2"/>
        <w:widowControl w:val="0"/>
        <w:spacing w:before="0" w:beforeAutospacing="0" w:after="0" w:afterAutospacing="0" w:line="276" w:lineRule="auto"/>
        <w:ind w:firstLine="709"/>
        <w:jc w:val="both"/>
        <w:rPr>
          <w:color w:val="333333"/>
          <w:sz w:val="28"/>
        </w:rPr>
      </w:pPr>
      <w:bookmarkStart w:id="1" w:name="n92"/>
      <w:bookmarkEnd w:id="1"/>
      <w:r w:rsidRPr="006564E0">
        <w:rPr>
          <w:color w:val="333333"/>
          <w:sz w:val="28"/>
        </w:rPr>
        <w:t>За погодженням педагог</w:t>
      </w:r>
      <w:r w:rsidR="00170181" w:rsidRPr="006564E0">
        <w:rPr>
          <w:color w:val="333333"/>
          <w:sz w:val="28"/>
        </w:rPr>
        <w:t>ічного</w:t>
      </w:r>
      <w:r w:rsidRPr="006564E0">
        <w:rPr>
          <w:color w:val="333333"/>
          <w:sz w:val="28"/>
        </w:rPr>
        <w:t xml:space="preserve">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EA0F01" w:rsidRPr="006564E0" w:rsidRDefault="00EA0F01" w:rsidP="00584AB2">
      <w:pPr>
        <w:pStyle w:val="rvps2"/>
        <w:widowControl w:val="0"/>
        <w:spacing w:before="0" w:beforeAutospacing="0" w:after="0" w:afterAutospacing="0" w:line="276" w:lineRule="auto"/>
        <w:ind w:firstLine="709"/>
        <w:jc w:val="both"/>
        <w:rPr>
          <w:color w:val="333333"/>
          <w:sz w:val="28"/>
        </w:rPr>
      </w:pPr>
      <w:bookmarkStart w:id="2" w:name="n93"/>
      <w:bookmarkEnd w:id="2"/>
      <w:r w:rsidRPr="006564E0">
        <w:rPr>
          <w:color w:val="333333"/>
          <w:sz w:val="28"/>
        </w:rPr>
        <w:t xml:space="preserve">На підставі плану підвищення кваліфікації керівник </w:t>
      </w:r>
      <w:r w:rsidR="00170181" w:rsidRPr="006564E0">
        <w:rPr>
          <w:color w:val="333333"/>
          <w:sz w:val="28"/>
        </w:rPr>
        <w:t xml:space="preserve">закладу освіти </w:t>
      </w:r>
      <w:r w:rsidRPr="006564E0">
        <w:rPr>
          <w:color w:val="333333"/>
          <w:sz w:val="28"/>
        </w:rPr>
        <w:t xml:space="preserve">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EA0F01" w:rsidRPr="006564E0" w:rsidRDefault="00EA0F01" w:rsidP="00584AB2">
      <w:pPr>
        <w:pStyle w:val="rvps2"/>
        <w:widowControl w:val="0"/>
        <w:spacing w:before="0" w:beforeAutospacing="0" w:after="0" w:afterAutospacing="0" w:line="276" w:lineRule="auto"/>
        <w:ind w:firstLine="709"/>
        <w:jc w:val="both"/>
        <w:rPr>
          <w:color w:val="333333"/>
          <w:sz w:val="28"/>
        </w:rPr>
      </w:pPr>
      <w:bookmarkStart w:id="3" w:name="n183"/>
      <w:bookmarkEnd w:id="3"/>
      <w:r w:rsidRPr="006564E0">
        <w:rPr>
          <w:color w:val="333333"/>
          <w:sz w:val="28"/>
        </w:rPr>
        <w:t>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D66FCD" w:rsidRPr="006564E0" w:rsidRDefault="00D66FCD" w:rsidP="00584AB2">
      <w:pPr>
        <w:pStyle w:val="rvps2"/>
        <w:widowControl w:val="0"/>
        <w:spacing w:before="0" w:beforeAutospacing="0" w:after="0" w:afterAutospacing="0" w:line="276" w:lineRule="auto"/>
        <w:ind w:firstLine="709"/>
        <w:jc w:val="both"/>
        <w:rPr>
          <w:sz w:val="28"/>
        </w:rPr>
      </w:pPr>
      <w:r w:rsidRPr="006564E0">
        <w:rPr>
          <w:sz w:val="28"/>
        </w:rPr>
        <w:t xml:space="preserve">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w:t>
      </w:r>
      <w:r w:rsidRPr="006564E0">
        <w:rPr>
          <w:sz w:val="28"/>
        </w:rPr>
        <w:lastRenderedPageBreak/>
        <w:t>окремого визнання чи підтвердження.</w:t>
      </w:r>
    </w:p>
    <w:p w:rsidR="00D66FCD" w:rsidRPr="006564E0" w:rsidRDefault="00D66FCD" w:rsidP="00584AB2">
      <w:pPr>
        <w:pStyle w:val="rvps2"/>
        <w:widowControl w:val="0"/>
        <w:spacing w:before="0" w:beforeAutospacing="0" w:after="0" w:afterAutospacing="0" w:line="276" w:lineRule="auto"/>
        <w:ind w:firstLine="709"/>
        <w:jc w:val="both"/>
        <w:rPr>
          <w:sz w:val="28"/>
        </w:rPr>
      </w:pPr>
      <w:bookmarkStart w:id="4" w:name="n104"/>
      <w:bookmarkEnd w:id="4"/>
      <w:r w:rsidRPr="006564E0">
        <w:rPr>
          <w:sz w:val="28"/>
        </w:rPr>
        <w:t>Результати підвищення кваліфікації у інших суб’єктів підвищення кваліфікації визнаються ріше</w:t>
      </w:r>
      <w:r w:rsidR="00CB63F8">
        <w:rPr>
          <w:sz w:val="28"/>
        </w:rPr>
        <w:t xml:space="preserve">нням педагогічної ради </w:t>
      </w:r>
      <w:r w:rsidRPr="006564E0">
        <w:rPr>
          <w:sz w:val="28"/>
        </w:rPr>
        <w:t xml:space="preserve"> закладу освіти.</w:t>
      </w:r>
    </w:p>
    <w:p w:rsidR="00D66FCD" w:rsidRPr="006564E0" w:rsidRDefault="00D66FCD" w:rsidP="00584AB2">
      <w:pPr>
        <w:pStyle w:val="rvps2"/>
        <w:widowControl w:val="0"/>
        <w:spacing w:before="0" w:beforeAutospacing="0" w:after="0" w:afterAutospacing="0" w:line="276" w:lineRule="auto"/>
        <w:ind w:firstLine="709"/>
        <w:jc w:val="both"/>
        <w:rPr>
          <w:sz w:val="28"/>
        </w:rPr>
      </w:pPr>
      <w:bookmarkStart w:id="5" w:name="n105"/>
      <w:bookmarkEnd w:id="5"/>
      <w:r w:rsidRPr="006564E0">
        <w:rPr>
          <w:sz w:val="28"/>
        </w:rPr>
        <w:t>Порядок визнання результатів підвищення кваліфікації педагогічних та/або науково-педагогічних працівників закладів освіти встано</w:t>
      </w:r>
      <w:r w:rsidR="00CB63F8">
        <w:rPr>
          <w:sz w:val="28"/>
        </w:rPr>
        <w:t xml:space="preserve">влюється педагогічними  радами </w:t>
      </w:r>
      <w:r w:rsidRPr="006564E0">
        <w:rPr>
          <w:sz w:val="28"/>
        </w:rPr>
        <w:t xml:space="preserve"> закладів освіти.</w:t>
      </w:r>
    </w:p>
    <w:p w:rsidR="00D66FCD" w:rsidRPr="006564E0" w:rsidRDefault="00D66FCD" w:rsidP="00584AB2">
      <w:pPr>
        <w:pStyle w:val="rvps2"/>
        <w:widowControl w:val="0"/>
        <w:spacing w:before="0" w:beforeAutospacing="0" w:after="0" w:afterAutospacing="0" w:line="276" w:lineRule="auto"/>
        <w:ind w:firstLine="709"/>
        <w:jc w:val="both"/>
        <w:rPr>
          <w:sz w:val="28"/>
        </w:rPr>
      </w:pPr>
      <w:bookmarkStart w:id="6" w:name="n106"/>
      <w:bookmarkEnd w:id="6"/>
      <w:r w:rsidRPr="006564E0">
        <w:rPr>
          <w:sz w:val="28"/>
        </w:rPr>
        <w:t>Педагогічний або науково-педагогічний працівник протягом одного місяця після завершення підвищення кваліфікаці</w:t>
      </w:r>
      <w:r w:rsidR="00CB63F8">
        <w:rPr>
          <w:sz w:val="28"/>
        </w:rPr>
        <w:t xml:space="preserve">ї подає до педагогічної </w:t>
      </w:r>
      <w:r w:rsidRPr="006564E0">
        <w:rPr>
          <w:sz w:val="28"/>
        </w:rPr>
        <w:t xml:space="preserve"> ради закладу освіти клопотання про визнання результатів підвищення кваліфікації та документ про проходження підвищення кваліфікації.</w:t>
      </w:r>
    </w:p>
    <w:p w:rsidR="00D66FCD" w:rsidRPr="006564E0" w:rsidRDefault="00D66FCD" w:rsidP="00584AB2">
      <w:pPr>
        <w:pStyle w:val="rvps2"/>
        <w:widowControl w:val="0"/>
        <w:spacing w:before="0" w:beforeAutospacing="0" w:after="0" w:afterAutospacing="0" w:line="276" w:lineRule="auto"/>
        <w:ind w:firstLine="709"/>
        <w:jc w:val="both"/>
        <w:rPr>
          <w:sz w:val="28"/>
        </w:rPr>
      </w:pPr>
      <w:bookmarkStart w:id="7" w:name="n107"/>
      <w:bookmarkEnd w:id="7"/>
      <w:r w:rsidRPr="006564E0">
        <w:rPr>
          <w:sz w:val="28"/>
        </w:rPr>
        <w:t xml:space="preserve">У разі підвищення кваліфікації шляхом </w:t>
      </w:r>
      <w:proofErr w:type="spellStart"/>
      <w:r w:rsidRPr="006564E0">
        <w:rPr>
          <w:sz w:val="28"/>
        </w:rPr>
        <w:t>інформальної</w:t>
      </w:r>
      <w:proofErr w:type="spellEnd"/>
      <w:r w:rsidRPr="006564E0">
        <w:rPr>
          <w:sz w:val="28"/>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w:t>
      </w:r>
      <w:proofErr w:type="spellStart"/>
      <w:r w:rsidRPr="006564E0">
        <w:rPr>
          <w:sz w:val="28"/>
        </w:rPr>
        <w:t>портфоліо</w:t>
      </w:r>
      <w:proofErr w:type="spellEnd"/>
      <w:r w:rsidRPr="006564E0">
        <w:rPr>
          <w:sz w:val="28"/>
        </w:rPr>
        <w:t xml:space="preserve"> педагогічного або науково-педагогічного працівника (у разі наявності). Форму звіту визначає відповідний заклад освіти.</w:t>
      </w:r>
    </w:p>
    <w:p w:rsidR="00CB63F8" w:rsidRDefault="00D66FCD" w:rsidP="00584AB2">
      <w:pPr>
        <w:pStyle w:val="rvps2"/>
        <w:widowControl w:val="0"/>
        <w:spacing w:before="0" w:beforeAutospacing="0" w:after="0" w:afterAutospacing="0" w:line="276" w:lineRule="auto"/>
        <w:ind w:firstLine="709"/>
        <w:jc w:val="both"/>
        <w:rPr>
          <w:sz w:val="28"/>
        </w:rPr>
      </w:pPr>
      <w:bookmarkStart w:id="8" w:name="n108"/>
      <w:bookmarkEnd w:id="8"/>
      <w:r w:rsidRPr="006564E0">
        <w:rPr>
          <w:sz w:val="28"/>
        </w:rPr>
        <w:t>Клопотання протягом місяця з дня його подання розглядається на</w:t>
      </w:r>
      <w:r w:rsidR="00CB63F8">
        <w:rPr>
          <w:sz w:val="28"/>
        </w:rPr>
        <w:t xml:space="preserve"> засіданні педагогічної </w:t>
      </w:r>
      <w:r w:rsidRPr="006564E0">
        <w:rPr>
          <w:sz w:val="28"/>
        </w:rPr>
        <w:t xml:space="preserve"> ради закладу освіти. </w:t>
      </w:r>
      <w:bookmarkStart w:id="9" w:name="n109"/>
      <w:bookmarkEnd w:id="9"/>
    </w:p>
    <w:p w:rsidR="00D66FCD" w:rsidRPr="006564E0" w:rsidRDefault="00D66FCD" w:rsidP="00584AB2">
      <w:pPr>
        <w:pStyle w:val="rvps2"/>
        <w:widowControl w:val="0"/>
        <w:spacing w:before="0" w:beforeAutospacing="0" w:after="0" w:afterAutospacing="0" w:line="276" w:lineRule="auto"/>
        <w:ind w:firstLine="709"/>
        <w:jc w:val="both"/>
        <w:rPr>
          <w:sz w:val="28"/>
        </w:rPr>
      </w:pPr>
      <w:r w:rsidRPr="006564E0">
        <w:rPr>
          <w:sz w:val="28"/>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D66FCD" w:rsidRPr="006564E0" w:rsidRDefault="00A62AA8" w:rsidP="00584AB2">
      <w:pPr>
        <w:pStyle w:val="rvps2"/>
        <w:widowControl w:val="0"/>
        <w:spacing w:before="0" w:beforeAutospacing="0" w:after="0" w:afterAutospacing="0" w:line="276" w:lineRule="auto"/>
        <w:ind w:firstLine="709"/>
        <w:jc w:val="both"/>
        <w:rPr>
          <w:sz w:val="28"/>
        </w:rPr>
      </w:pPr>
      <w:bookmarkStart w:id="10" w:name="n110"/>
      <w:bookmarkEnd w:id="10"/>
      <w:r w:rsidRPr="00CB63F8">
        <w:rPr>
          <w:sz w:val="28"/>
        </w:rPr>
        <w:t>-</w:t>
      </w:r>
      <w:r>
        <w:rPr>
          <w:sz w:val="28"/>
          <w:lang w:val="ru-RU"/>
        </w:rPr>
        <w:t> </w:t>
      </w:r>
      <w:r w:rsidR="00D66FCD" w:rsidRPr="006564E0">
        <w:rPr>
          <w:sz w:val="28"/>
        </w:rPr>
        <w:t>визнання результатів підвищення кваліфікації;</w:t>
      </w:r>
    </w:p>
    <w:p w:rsidR="00D66FCD" w:rsidRPr="006564E0" w:rsidRDefault="00A62AA8" w:rsidP="00584AB2">
      <w:pPr>
        <w:pStyle w:val="rvps2"/>
        <w:widowControl w:val="0"/>
        <w:spacing w:before="0" w:beforeAutospacing="0" w:after="0" w:afterAutospacing="0" w:line="276" w:lineRule="auto"/>
        <w:ind w:firstLine="709"/>
        <w:jc w:val="both"/>
        <w:rPr>
          <w:sz w:val="28"/>
        </w:rPr>
      </w:pPr>
      <w:bookmarkStart w:id="11" w:name="n111"/>
      <w:bookmarkEnd w:id="11"/>
      <w:r w:rsidRPr="00CB63F8">
        <w:rPr>
          <w:sz w:val="28"/>
        </w:rPr>
        <w:t>-</w:t>
      </w:r>
      <w:r>
        <w:rPr>
          <w:sz w:val="28"/>
          <w:lang w:val="ru-RU"/>
        </w:rPr>
        <w:t> </w:t>
      </w:r>
      <w:r w:rsidR="00D66FCD" w:rsidRPr="006564E0">
        <w:rPr>
          <w:sz w:val="28"/>
        </w:rPr>
        <w:t>невизнання результатів підвищення кваліфікації.</w:t>
      </w:r>
    </w:p>
    <w:p w:rsidR="00D66FCD" w:rsidRPr="006564E0" w:rsidRDefault="00D66FCD" w:rsidP="00584AB2">
      <w:pPr>
        <w:pStyle w:val="rvps2"/>
        <w:widowControl w:val="0"/>
        <w:spacing w:before="0" w:beforeAutospacing="0" w:after="0" w:afterAutospacing="0" w:line="276" w:lineRule="auto"/>
        <w:ind w:firstLine="709"/>
        <w:jc w:val="both"/>
        <w:rPr>
          <w:sz w:val="28"/>
        </w:rPr>
      </w:pPr>
      <w:bookmarkStart w:id="12" w:name="n112"/>
      <w:bookmarkEnd w:id="12"/>
      <w:r w:rsidRPr="006564E0">
        <w:rPr>
          <w:sz w:val="28"/>
        </w:rPr>
        <w:t xml:space="preserve">У разі невизнання результатів підвищення </w:t>
      </w:r>
      <w:r w:rsidR="00CB63F8">
        <w:rPr>
          <w:sz w:val="28"/>
        </w:rPr>
        <w:t>кваліфікації педагогічна</w:t>
      </w:r>
      <w:r w:rsidRPr="006564E0">
        <w:rPr>
          <w:sz w:val="28"/>
        </w:rPr>
        <w:t xml:space="preserve">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1B42D1" w:rsidRPr="006564E0" w:rsidRDefault="001B42D1" w:rsidP="00584AB2">
      <w:pPr>
        <w:pStyle w:val="rvps2"/>
        <w:widowControl w:val="0"/>
        <w:spacing w:before="0" w:beforeAutospacing="0" w:after="0" w:afterAutospacing="0" w:line="276" w:lineRule="auto"/>
        <w:ind w:firstLine="709"/>
        <w:jc w:val="both"/>
        <w:rPr>
          <w:sz w:val="28"/>
        </w:rPr>
      </w:pPr>
      <w:r w:rsidRPr="006564E0">
        <w:rPr>
          <w:sz w:val="28"/>
        </w:rPr>
        <w:t>У разі підвищення кваліфікації 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1B42D1" w:rsidRPr="006564E0" w:rsidRDefault="001B42D1" w:rsidP="00584AB2">
      <w:pPr>
        <w:pStyle w:val="rvps2"/>
        <w:widowControl w:val="0"/>
        <w:spacing w:before="0" w:beforeAutospacing="0" w:after="0" w:afterAutospacing="0" w:line="276" w:lineRule="auto"/>
        <w:ind w:firstLine="709"/>
        <w:jc w:val="both"/>
        <w:rPr>
          <w:sz w:val="28"/>
        </w:rPr>
      </w:pPr>
      <w:bookmarkStart w:id="13" w:name="n130"/>
      <w:bookmarkEnd w:id="13"/>
      <w:r w:rsidRPr="006564E0">
        <w:rPr>
          <w:sz w:val="28"/>
        </w:rPr>
        <w:lastRenderedPageBreak/>
        <w:t>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bookmarkStart w:id="14" w:name="n131"/>
      <w:bookmarkEnd w:id="14"/>
      <w:r w:rsidR="00C51D17">
        <w:rPr>
          <w:sz w:val="28"/>
        </w:rPr>
        <w:t xml:space="preserve"> педагогічних</w:t>
      </w:r>
      <w:r w:rsidRPr="006564E0">
        <w:rPr>
          <w:sz w:val="28"/>
        </w:rPr>
        <w:t xml:space="preserve"> працівників, які працюють у таких зак</w:t>
      </w:r>
      <w:r w:rsidR="00CB63F8">
        <w:rPr>
          <w:sz w:val="28"/>
        </w:rPr>
        <w:t>ладах за основним місцем роботи.</w:t>
      </w:r>
    </w:p>
    <w:p w:rsidR="001B42D1" w:rsidRPr="006564E0" w:rsidRDefault="001B42D1" w:rsidP="00584AB2">
      <w:pPr>
        <w:pStyle w:val="rvps2"/>
        <w:widowControl w:val="0"/>
        <w:spacing w:before="0" w:beforeAutospacing="0" w:after="0" w:afterAutospacing="0" w:line="276" w:lineRule="auto"/>
        <w:ind w:firstLine="709"/>
        <w:jc w:val="both"/>
        <w:rPr>
          <w:sz w:val="28"/>
        </w:rPr>
      </w:pPr>
      <w:r w:rsidRPr="006564E0">
        <w:rPr>
          <w:sz w:val="28"/>
        </w:rPr>
        <w:t>Самостійне фінансування підвищення кваліфікації здійснюється:</w:t>
      </w:r>
    </w:p>
    <w:p w:rsidR="001B42D1" w:rsidRPr="006564E0" w:rsidRDefault="001B42D1" w:rsidP="00584AB2">
      <w:pPr>
        <w:pStyle w:val="rvps2"/>
        <w:widowControl w:val="0"/>
        <w:spacing w:before="0" w:beforeAutospacing="0" w:after="0" w:afterAutospacing="0" w:line="276" w:lineRule="auto"/>
        <w:ind w:firstLine="709"/>
        <w:jc w:val="both"/>
        <w:rPr>
          <w:sz w:val="28"/>
        </w:rPr>
      </w:pPr>
      <w:bookmarkStart w:id="15" w:name="n134"/>
      <w:bookmarkEnd w:id="15"/>
      <w:r w:rsidRPr="006564E0">
        <w:rPr>
          <w:sz w:val="28"/>
        </w:rPr>
        <w:t>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1B42D1" w:rsidRPr="006564E0" w:rsidRDefault="001B42D1" w:rsidP="00584AB2">
      <w:pPr>
        <w:pStyle w:val="rvps2"/>
        <w:widowControl w:val="0"/>
        <w:spacing w:before="0" w:beforeAutospacing="0" w:after="0" w:afterAutospacing="0" w:line="276" w:lineRule="auto"/>
        <w:ind w:firstLine="709"/>
        <w:jc w:val="both"/>
        <w:rPr>
          <w:sz w:val="28"/>
        </w:rPr>
      </w:pPr>
      <w:bookmarkStart w:id="16" w:name="n135"/>
      <w:bookmarkStart w:id="17" w:name="n136"/>
      <w:bookmarkEnd w:id="16"/>
      <w:bookmarkEnd w:id="17"/>
      <w:r w:rsidRPr="006564E0">
        <w:rPr>
          <w:sz w:val="28"/>
        </w:rPr>
        <w:t xml:space="preserve">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w:t>
      </w:r>
      <w:r w:rsidR="00584AB2">
        <w:rPr>
          <w:sz w:val="28"/>
        </w:rPr>
        <w:t>законодавством, за педагогічним</w:t>
      </w:r>
      <w:r w:rsidRPr="006564E0">
        <w:rPr>
          <w:sz w:val="28"/>
        </w:rPr>
        <w:t xml:space="preserve"> працівником зберігається місце роботи (посада) із збереженням середньої заробітної плати.</w:t>
      </w:r>
    </w:p>
    <w:p w:rsidR="001B42D1" w:rsidRPr="006564E0" w:rsidRDefault="001B42D1" w:rsidP="00584AB2">
      <w:pPr>
        <w:pStyle w:val="rvps2"/>
        <w:widowControl w:val="0"/>
        <w:spacing w:before="0" w:beforeAutospacing="0" w:after="0" w:afterAutospacing="0" w:line="276" w:lineRule="auto"/>
        <w:ind w:firstLine="709"/>
        <w:jc w:val="both"/>
        <w:rPr>
          <w:sz w:val="28"/>
        </w:rPr>
      </w:pPr>
      <w:bookmarkStart w:id="18" w:name="n137"/>
      <w:bookmarkEnd w:id="18"/>
      <w:r w:rsidRPr="006564E0">
        <w:rPr>
          <w:sz w:val="28"/>
        </w:rPr>
        <w:t>Витрати, пов’язані з підвищенням кваліфікації, відшкодовуються у порядку, визначеному законодавством.</w:t>
      </w:r>
    </w:p>
    <w:p w:rsidR="001B42D1" w:rsidRPr="006564E0" w:rsidRDefault="001B42D1" w:rsidP="00584AB2">
      <w:pPr>
        <w:pStyle w:val="rvps2"/>
        <w:widowControl w:val="0"/>
        <w:spacing w:before="0" w:beforeAutospacing="0" w:after="0" w:afterAutospacing="0" w:line="276" w:lineRule="auto"/>
        <w:ind w:firstLine="709"/>
        <w:jc w:val="both"/>
        <w:rPr>
          <w:rStyle w:val="rvts0"/>
          <w:sz w:val="28"/>
        </w:rPr>
      </w:pPr>
      <w:bookmarkStart w:id="19" w:name="n138"/>
      <w:bookmarkEnd w:id="19"/>
      <w:r w:rsidRPr="006564E0">
        <w:rPr>
          <w:sz w:val="28"/>
        </w:rPr>
        <w:t>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bookmarkStart w:id="20" w:name="n147"/>
      <w:bookmarkEnd w:id="20"/>
    </w:p>
    <w:p w:rsidR="006C7CD0" w:rsidRPr="006564E0" w:rsidRDefault="00886EEB" w:rsidP="00584AB2">
      <w:pPr>
        <w:pStyle w:val="rvps2"/>
        <w:widowControl w:val="0"/>
        <w:spacing w:before="0" w:beforeAutospacing="0" w:after="0" w:afterAutospacing="0" w:line="276" w:lineRule="auto"/>
        <w:ind w:firstLine="709"/>
        <w:jc w:val="both"/>
        <w:rPr>
          <w:sz w:val="28"/>
        </w:rPr>
      </w:pPr>
      <w:r w:rsidRPr="006564E0">
        <w:rPr>
          <w:sz w:val="28"/>
        </w:rPr>
        <w:t xml:space="preserve">Згідно з абзацом другим частини першої статті 51 </w:t>
      </w:r>
      <w:r w:rsidR="00584AB2">
        <w:rPr>
          <w:sz w:val="28"/>
          <w:szCs w:val="28"/>
        </w:rPr>
        <w:t>Закону</w:t>
      </w:r>
      <w:r w:rsidR="00584AB2" w:rsidRPr="006564E0">
        <w:rPr>
          <w:sz w:val="28"/>
          <w:szCs w:val="28"/>
        </w:rPr>
        <w:t xml:space="preserve"> України</w:t>
      </w:r>
      <w:r w:rsidR="00584AB2" w:rsidRPr="00C51D17">
        <w:rPr>
          <w:sz w:val="28"/>
          <w:szCs w:val="28"/>
        </w:rPr>
        <w:t xml:space="preserve"> «Про повну загальну середню освіту»</w:t>
      </w:r>
      <w:r w:rsidR="00672549">
        <w:rPr>
          <w:sz w:val="28"/>
          <w:szCs w:val="28"/>
        </w:rPr>
        <w:t xml:space="preserve"> </w:t>
      </w:r>
      <w:bookmarkStart w:id="21" w:name="_GoBack"/>
      <w:bookmarkEnd w:id="21"/>
      <w:r w:rsidRPr="006564E0">
        <w:rPr>
          <w:sz w:val="28"/>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w:t>
      </w:r>
      <w:r w:rsidR="006C7CD0" w:rsidRPr="006564E0">
        <w:rPr>
          <w:sz w:val="28"/>
        </w:rPr>
        <w:t xml:space="preserve"> області</w:t>
      </w:r>
      <w:r w:rsidRPr="006564E0">
        <w:rPr>
          <w:sz w:val="28"/>
        </w:rPr>
        <w:t xml:space="preserve">, що не обмежує його право обрати іншого суб’єкта освітньої діяльності для підвищення своєї кваліфікації. Тут варто чітко зрозуміти, що визначена </w:t>
      </w:r>
      <w:r w:rsidR="00584AB2">
        <w:rPr>
          <w:sz w:val="28"/>
          <w:szCs w:val="28"/>
        </w:rPr>
        <w:t>Законом</w:t>
      </w:r>
      <w:r w:rsidR="00584AB2" w:rsidRPr="006564E0">
        <w:rPr>
          <w:sz w:val="28"/>
          <w:szCs w:val="28"/>
        </w:rPr>
        <w:t xml:space="preserve"> України</w:t>
      </w:r>
      <w:r w:rsidR="00584AB2" w:rsidRPr="00C51D17">
        <w:rPr>
          <w:sz w:val="28"/>
          <w:szCs w:val="28"/>
        </w:rPr>
        <w:t xml:space="preserve"> «Про повну загальну середню </w:t>
      </w:r>
      <w:proofErr w:type="spellStart"/>
      <w:r w:rsidR="00584AB2" w:rsidRPr="00C51D17">
        <w:rPr>
          <w:sz w:val="28"/>
          <w:szCs w:val="28"/>
        </w:rPr>
        <w:t>освіту»</w:t>
      </w:r>
      <w:r w:rsidRPr="006564E0">
        <w:rPr>
          <w:sz w:val="28"/>
        </w:rPr>
        <w:t>додаткова</w:t>
      </w:r>
      <w:proofErr w:type="spellEnd"/>
      <w:r w:rsidRPr="006564E0">
        <w:rPr>
          <w:sz w:val="28"/>
        </w:rPr>
        <w:t xml:space="preserve"> гарантія ніяким чином не заперечує визначеного базовим Законом «Про освіту» загального права педагогічного працівника вільно обирати суб’єкта підвищення кваліфікації.</w:t>
      </w:r>
    </w:p>
    <w:p w:rsidR="006C7CD0" w:rsidRPr="006564E0" w:rsidRDefault="006C7CD0" w:rsidP="00584AB2">
      <w:pPr>
        <w:pStyle w:val="rvps2"/>
        <w:widowControl w:val="0"/>
        <w:spacing w:before="0" w:beforeAutospacing="0" w:after="0" w:afterAutospacing="0" w:line="276" w:lineRule="auto"/>
        <w:ind w:firstLine="709"/>
        <w:jc w:val="both"/>
        <w:rPr>
          <w:sz w:val="28"/>
        </w:rPr>
      </w:pPr>
      <w:r w:rsidRPr="006564E0">
        <w:rPr>
          <w:sz w:val="28"/>
        </w:rPr>
        <w:t>В листі МОНУ від 04.03.2020р. «Щодо підвищення кваліфікації педагогічних працівників закладів загальної середньої освіти» наголошено: «</w:t>
      </w:r>
      <w:r w:rsidR="00886EEB" w:rsidRPr="006564E0">
        <w:rPr>
          <w:sz w:val="28"/>
        </w:rPr>
        <w:t>Варто пам’ятати, що однією із засад державної політики у сфері освіти та принципом освітньої діяльності, що визначені статтею 6 Закону</w:t>
      </w:r>
      <w:r w:rsidRPr="006564E0">
        <w:rPr>
          <w:sz w:val="28"/>
        </w:rPr>
        <w:t xml:space="preserve"> України «Про освіту»</w:t>
      </w:r>
      <w:r w:rsidR="00886EEB" w:rsidRPr="006564E0">
        <w:rPr>
          <w:sz w:val="28"/>
        </w:rPr>
        <w:t xml:space="preserve">, є фінансова, академічна, кадрова та організаційна автономія закладів освіти у межах, визначених законом. </w:t>
      </w:r>
      <w:r w:rsidR="00C43C72" w:rsidRPr="00CB63F8">
        <w:rPr>
          <w:sz w:val="28"/>
        </w:rPr>
        <w:t>Відповідно до</w:t>
      </w:r>
      <w:r w:rsidR="00C43C72">
        <w:rPr>
          <w:sz w:val="28"/>
        </w:rPr>
        <w:t xml:space="preserve"> пункту першого</w:t>
      </w:r>
      <w:r w:rsidR="00886EEB" w:rsidRPr="006564E0">
        <w:rPr>
          <w:sz w:val="28"/>
        </w:rPr>
        <w:t xml:space="preserve"> частини пе</w:t>
      </w:r>
      <w:r w:rsidR="00584AB2">
        <w:rPr>
          <w:sz w:val="28"/>
        </w:rPr>
        <w:t>ршої статті 1 Закону</w:t>
      </w:r>
      <w:r w:rsidR="00C43C72" w:rsidRPr="00CB63F8">
        <w:rPr>
          <w:sz w:val="28"/>
        </w:rPr>
        <w:t xml:space="preserve"> України «Про освіту»</w:t>
      </w:r>
      <w:r w:rsidR="00672549">
        <w:rPr>
          <w:sz w:val="28"/>
        </w:rPr>
        <w:t xml:space="preserve"> - </w:t>
      </w:r>
      <w:r w:rsidR="00C43C72" w:rsidRPr="00CB63F8">
        <w:rPr>
          <w:sz w:val="28"/>
        </w:rPr>
        <w:t>«</w:t>
      </w:r>
      <w:r w:rsidR="00584AB2">
        <w:rPr>
          <w:sz w:val="28"/>
        </w:rPr>
        <w:t>автономія –</w:t>
      </w:r>
      <w:r w:rsidR="00886EEB" w:rsidRPr="006564E0">
        <w:rPr>
          <w:sz w:val="28"/>
        </w:rPr>
        <w:t xml:space="preserve"> право </w:t>
      </w:r>
      <w:r w:rsidR="00886EEB" w:rsidRPr="006564E0">
        <w:rPr>
          <w:sz w:val="28"/>
        </w:rPr>
        <w:lastRenderedPageBreak/>
        <w:t xml:space="preserve">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w:t>
      </w:r>
      <w:r w:rsidRPr="006564E0">
        <w:rPr>
          <w:sz w:val="28"/>
        </w:rPr>
        <w:t>та межах, визначених законом</w:t>
      </w:r>
      <w:r w:rsidR="00C43C72" w:rsidRPr="00CB63F8">
        <w:rPr>
          <w:sz w:val="28"/>
        </w:rPr>
        <w:t>»</w:t>
      </w:r>
      <w:r w:rsidRPr="006564E0">
        <w:rPr>
          <w:sz w:val="28"/>
        </w:rPr>
        <w:t xml:space="preserve">. </w:t>
      </w:r>
      <w:proofErr w:type="spellStart"/>
      <w:r w:rsidR="00C43C72">
        <w:rPr>
          <w:sz w:val="28"/>
          <w:lang w:val="ru-RU"/>
        </w:rPr>
        <w:t>Згідно</w:t>
      </w:r>
      <w:proofErr w:type="spellEnd"/>
      <w:r w:rsidR="00886EEB" w:rsidRPr="006564E0">
        <w:rPr>
          <w:sz w:val="28"/>
        </w:rPr>
        <w:t xml:space="preserve"> частини третьої статті 2 Закону</w:t>
      </w:r>
      <w:r w:rsidR="00C43C72">
        <w:rPr>
          <w:sz w:val="28"/>
          <w:lang w:val="ru-RU"/>
        </w:rPr>
        <w:t xml:space="preserve"> </w:t>
      </w:r>
      <w:proofErr w:type="spellStart"/>
      <w:r w:rsidR="00C43C72">
        <w:rPr>
          <w:sz w:val="28"/>
          <w:lang w:val="ru-RU"/>
        </w:rPr>
        <w:t>України</w:t>
      </w:r>
      <w:proofErr w:type="spellEnd"/>
      <w:r w:rsidR="00C43C72">
        <w:rPr>
          <w:sz w:val="28"/>
          <w:lang w:val="ru-RU"/>
        </w:rPr>
        <w:t xml:space="preserve"> «Про </w:t>
      </w:r>
      <w:proofErr w:type="spellStart"/>
      <w:r w:rsidR="00C43C72">
        <w:rPr>
          <w:sz w:val="28"/>
          <w:lang w:val="ru-RU"/>
        </w:rPr>
        <w:t>освіту</w:t>
      </w:r>
      <w:proofErr w:type="spellEnd"/>
      <w:r w:rsidR="00C43C72">
        <w:rPr>
          <w:sz w:val="28"/>
          <w:lang w:val="ru-RU"/>
        </w:rPr>
        <w:t>»</w:t>
      </w:r>
      <w:r w:rsidR="00672549">
        <w:rPr>
          <w:sz w:val="28"/>
          <w:lang w:val="ru-RU"/>
        </w:rPr>
        <w:t xml:space="preserve"> </w:t>
      </w:r>
      <w:r w:rsidR="00886EEB" w:rsidRPr="006564E0">
        <w:rPr>
          <w:sz w:val="28"/>
        </w:rPr>
        <w:t xml:space="preserve">суб’єкт освітньої діяльності має право самостійно приймати </w:t>
      </w:r>
      <w:proofErr w:type="gramStart"/>
      <w:r w:rsidR="00886EEB" w:rsidRPr="006564E0">
        <w:rPr>
          <w:sz w:val="28"/>
        </w:rPr>
        <w:t>р</w:t>
      </w:r>
      <w:proofErr w:type="gramEnd"/>
      <w:r w:rsidR="00886EEB" w:rsidRPr="006564E0">
        <w:rPr>
          <w:sz w:val="28"/>
        </w:rPr>
        <w:t>ішення з будь-яких питань у межах своєї автономії, визначеної цим Законом, спеціальними законами та/або установчими до</w:t>
      </w:r>
      <w:r w:rsidR="00C43C72">
        <w:rPr>
          <w:sz w:val="28"/>
        </w:rPr>
        <w:t>кументами, зокрема з питань, не </w:t>
      </w:r>
      <w:r w:rsidR="00886EEB" w:rsidRPr="006564E0">
        <w:rPr>
          <w:sz w:val="28"/>
        </w:rPr>
        <w:t>врегульованих законодавством. Отже, з усіх питань, не врегульованих законодавством, заклади освіти мають право брати на себе відповідальність і самостійно приймати відповідні рішення з дотриманням загальних засад доброчесності і справедливості.</w:t>
      </w:r>
    </w:p>
    <w:p w:rsidR="006C7CD0" w:rsidRPr="006564E0" w:rsidRDefault="00886EEB" w:rsidP="00584AB2">
      <w:pPr>
        <w:pStyle w:val="rvps2"/>
        <w:widowControl w:val="0"/>
        <w:spacing w:before="0" w:beforeAutospacing="0" w:after="0" w:afterAutospacing="0" w:line="276" w:lineRule="auto"/>
        <w:ind w:firstLine="709"/>
        <w:jc w:val="both"/>
        <w:rPr>
          <w:sz w:val="28"/>
        </w:rPr>
      </w:pPr>
      <w:r w:rsidRPr="006564E0">
        <w:rPr>
          <w:sz w:val="28"/>
        </w:rPr>
        <w:t xml:space="preserve">В умовах розбудови та становлення нової системи підвищення кваліфікації Міністерство розробило і пропонує для використання орієнтовні форми основних документів, що згадані в Порядку, які можуть бути використані педагогічними працівниками, закладами освіти та суб’єктами підвищення кваліфікації. Відповідні форми можуть бути також розроблені зазначеними учасниками системи підвищення кваліфікації самостійно, виходячи з власних потреб, бачення і особливостей діяльності. </w:t>
      </w:r>
    </w:p>
    <w:p w:rsidR="00F977CF" w:rsidRPr="006564E0" w:rsidRDefault="00886EEB" w:rsidP="00584AB2">
      <w:pPr>
        <w:pStyle w:val="rvps2"/>
        <w:widowControl w:val="0"/>
        <w:spacing w:before="0" w:beforeAutospacing="0" w:after="0" w:afterAutospacing="0" w:line="276" w:lineRule="auto"/>
        <w:ind w:firstLine="709"/>
        <w:jc w:val="both"/>
        <w:rPr>
          <w:sz w:val="28"/>
        </w:rPr>
      </w:pPr>
      <w:r w:rsidRPr="006564E0">
        <w:rPr>
          <w:sz w:val="28"/>
        </w:rPr>
        <w:t>Додатки</w:t>
      </w:r>
      <w:r w:rsidR="00672549">
        <w:rPr>
          <w:sz w:val="28"/>
        </w:rPr>
        <w:t xml:space="preserve"> </w:t>
      </w:r>
      <w:r w:rsidR="006564E0" w:rsidRPr="006564E0">
        <w:rPr>
          <w:sz w:val="28"/>
          <w:szCs w:val="28"/>
        </w:rPr>
        <w:t>(</w:t>
      </w:r>
      <w:r w:rsidR="006564E0" w:rsidRPr="006564E0">
        <w:rPr>
          <w:i/>
          <w:sz w:val="28"/>
          <w:szCs w:val="28"/>
        </w:rPr>
        <w:t>див</w:t>
      </w:r>
      <w:r w:rsidR="006564E0">
        <w:rPr>
          <w:i/>
          <w:sz w:val="28"/>
          <w:szCs w:val="28"/>
        </w:rPr>
        <w:t>.</w:t>
      </w:r>
      <w:r w:rsidR="006564E0" w:rsidRPr="006564E0">
        <w:rPr>
          <w:i/>
          <w:sz w:val="28"/>
          <w:szCs w:val="28"/>
        </w:rPr>
        <w:t xml:space="preserve"> л</w:t>
      </w:r>
      <w:r w:rsidR="006564E0" w:rsidRPr="006564E0">
        <w:rPr>
          <w:bCs/>
          <w:i/>
          <w:sz w:val="28"/>
          <w:szCs w:val="28"/>
        </w:rPr>
        <w:t xml:space="preserve">ист </w:t>
      </w:r>
      <w:proofErr w:type="spellStart"/>
      <w:r w:rsidR="006564E0" w:rsidRPr="006564E0">
        <w:rPr>
          <w:bCs/>
          <w:i/>
          <w:sz w:val="28"/>
          <w:szCs w:val="28"/>
        </w:rPr>
        <w:t>МОН</w:t>
      </w:r>
      <w:hyperlink r:id="rId11" w:tgtFrame="_blank" w:history="1">
        <w:r w:rsidR="006564E0" w:rsidRPr="006564E0">
          <w:rPr>
            <w:rStyle w:val="a4"/>
            <w:i/>
            <w:color w:val="auto"/>
            <w:sz w:val="28"/>
            <w:szCs w:val="28"/>
          </w:rPr>
          <w:t>«Щодо</w:t>
        </w:r>
        <w:proofErr w:type="spellEnd"/>
        <w:r w:rsidR="006564E0" w:rsidRPr="006564E0">
          <w:rPr>
            <w:rStyle w:val="a4"/>
            <w:i/>
            <w:color w:val="auto"/>
            <w:sz w:val="28"/>
            <w:szCs w:val="28"/>
          </w:rPr>
          <w:t xml:space="preserve"> підвищення кваліфікації педагогічних працівників закладів загальної середньої </w:t>
        </w:r>
        <w:proofErr w:type="spellStart"/>
        <w:r w:rsidR="006564E0" w:rsidRPr="006564E0">
          <w:rPr>
            <w:rStyle w:val="a4"/>
            <w:i/>
            <w:color w:val="auto"/>
            <w:sz w:val="28"/>
            <w:szCs w:val="28"/>
          </w:rPr>
          <w:t>освіти»</w:t>
        </w:r>
      </w:hyperlink>
      <w:r w:rsidR="006564E0" w:rsidRPr="006564E0">
        <w:rPr>
          <w:i/>
          <w:sz w:val="28"/>
          <w:szCs w:val="28"/>
        </w:rPr>
        <w:t>від</w:t>
      </w:r>
      <w:proofErr w:type="spellEnd"/>
      <w:r w:rsidR="006564E0" w:rsidRPr="006564E0">
        <w:rPr>
          <w:i/>
          <w:sz w:val="28"/>
          <w:szCs w:val="28"/>
        </w:rPr>
        <w:t xml:space="preserve"> 04.03.2020 № 1/9-141)</w:t>
      </w:r>
      <w:r w:rsidRPr="006564E0">
        <w:rPr>
          <w:sz w:val="28"/>
        </w:rPr>
        <w:t xml:space="preserve">: </w:t>
      </w:r>
    </w:p>
    <w:p w:rsidR="00F977CF" w:rsidRPr="006564E0" w:rsidRDefault="006564E0" w:rsidP="00584AB2">
      <w:pPr>
        <w:pStyle w:val="rvps2"/>
        <w:widowControl w:val="0"/>
        <w:spacing w:before="0" w:beforeAutospacing="0" w:after="0" w:afterAutospacing="0" w:line="276" w:lineRule="auto"/>
        <w:ind w:firstLine="709"/>
        <w:jc w:val="both"/>
        <w:rPr>
          <w:sz w:val="28"/>
        </w:rPr>
      </w:pPr>
      <w:r>
        <w:rPr>
          <w:sz w:val="28"/>
        </w:rPr>
        <w:t>1. </w:t>
      </w:r>
      <w:r w:rsidR="00886EEB" w:rsidRPr="006564E0">
        <w:rPr>
          <w:sz w:val="28"/>
        </w:rPr>
        <w:t>Зразок пропозиції педагогічного працівника;</w:t>
      </w:r>
    </w:p>
    <w:p w:rsidR="00F977CF" w:rsidRPr="006564E0" w:rsidRDefault="006564E0" w:rsidP="00584AB2">
      <w:pPr>
        <w:pStyle w:val="rvps2"/>
        <w:widowControl w:val="0"/>
        <w:spacing w:before="0" w:beforeAutospacing="0" w:after="0" w:afterAutospacing="0" w:line="276" w:lineRule="auto"/>
        <w:ind w:firstLine="709"/>
        <w:jc w:val="both"/>
        <w:rPr>
          <w:sz w:val="28"/>
        </w:rPr>
      </w:pPr>
      <w:r>
        <w:rPr>
          <w:sz w:val="28"/>
        </w:rPr>
        <w:t>2. </w:t>
      </w:r>
      <w:r w:rsidR="00886EEB" w:rsidRPr="006564E0">
        <w:rPr>
          <w:sz w:val="28"/>
        </w:rPr>
        <w:t xml:space="preserve">Зразок орієнтовного плану підвищення кваліфікації; </w:t>
      </w:r>
    </w:p>
    <w:p w:rsidR="00F977CF" w:rsidRPr="006564E0" w:rsidRDefault="006564E0" w:rsidP="00584AB2">
      <w:pPr>
        <w:pStyle w:val="rvps2"/>
        <w:widowControl w:val="0"/>
        <w:spacing w:before="0" w:beforeAutospacing="0" w:after="0" w:afterAutospacing="0" w:line="276" w:lineRule="auto"/>
        <w:ind w:firstLine="709"/>
        <w:jc w:val="both"/>
        <w:rPr>
          <w:sz w:val="28"/>
        </w:rPr>
      </w:pPr>
      <w:r>
        <w:rPr>
          <w:sz w:val="28"/>
        </w:rPr>
        <w:t>3. </w:t>
      </w:r>
      <w:r w:rsidR="00886EEB" w:rsidRPr="006564E0">
        <w:rPr>
          <w:sz w:val="28"/>
        </w:rPr>
        <w:t xml:space="preserve">Зразок річного плану підвищення кваліфікації; </w:t>
      </w:r>
    </w:p>
    <w:p w:rsidR="00F977CF" w:rsidRPr="006564E0" w:rsidRDefault="006564E0" w:rsidP="00584AB2">
      <w:pPr>
        <w:pStyle w:val="rvps2"/>
        <w:widowControl w:val="0"/>
        <w:spacing w:before="0" w:beforeAutospacing="0" w:after="0" w:afterAutospacing="0" w:line="276" w:lineRule="auto"/>
        <w:ind w:firstLine="709"/>
        <w:jc w:val="both"/>
        <w:rPr>
          <w:sz w:val="28"/>
        </w:rPr>
      </w:pPr>
      <w:r>
        <w:rPr>
          <w:sz w:val="28"/>
        </w:rPr>
        <w:t>4. </w:t>
      </w:r>
      <w:r w:rsidR="00886EEB" w:rsidRPr="006564E0">
        <w:rPr>
          <w:sz w:val="28"/>
        </w:rPr>
        <w:t xml:space="preserve">Зразок клопотання про визнання результатів підвищення кваліфікації; </w:t>
      </w:r>
    </w:p>
    <w:p w:rsidR="00F977CF" w:rsidRPr="006564E0" w:rsidRDefault="006564E0" w:rsidP="00584AB2">
      <w:pPr>
        <w:pStyle w:val="rvps2"/>
        <w:widowControl w:val="0"/>
        <w:spacing w:before="0" w:beforeAutospacing="0" w:after="0" w:afterAutospacing="0" w:line="276" w:lineRule="auto"/>
        <w:ind w:firstLine="709"/>
        <w:jc w:val="both"/>
        <w:rPr>
          <w:sz w:val="28"/>
        </w:rPr>
      </w:pPr>
      <w:r>
        <w:rPr>
          <w:sz w:val="28"/>
        </w:rPr>
        <w:t>5. </w:t>
      </w:r>
      <w:r w:rsidR="00886EEB" w:rsidRPr="006564E0">
        <w:rPr>
          <w:sz w:val="28"/>
        </w:rPr>
        <w:t xml:space="preserve">Зразок договору про надання послуг з підвищення кваліфікації; </w:t>
      </w:r>
    </w:p>
    <w:p w:rsidR="00F977CF" w:rsidRPr="006564E0" w:rsidRDefault="006564E0" w:rsidP="00584AB2">
      <w:pPr>
        <w:pStyle w:val="a3"/>
        <w:widowControl w:val="0"/>
        <w:shd w:val="clear" w:color="auto" w:fill="FFFFFF"/>
        <w:spacing w:before="0" w:beforeAutospacing="0" w:after="0" w:afterAutospacing="0" w:line="276" w:lineRule="auto"/>
        <w:ind w:firstLine="709"/>
        <w:jc w:val="both"/>
        <w:rPr>
          <w:i/>
          <w:sz w:val="22"/>
          <w:szCs w:val="23"/>
          <w:lang w:val="uk-UA"/>
        </w:rPr>
      </w:pPr>
      <w:r>
        <w:rPr>
          <w:lang w:val="uk-UA"/>
        </w:rPr>
        <w:t>6. </w:t>
      </w:r>
      <w:r w:rsidR="00886EEB" w:rsidRPr="006564E0">
        <w:rPr>
          <w:sz w:val="28"/>
          <w:szCs w:val="28"/>
          <w:lang w:val="uk-UA"/>
        </w:rPr>
        <w:t>Зразок акта щодо надання послуг з підвищення кваліфікації.</w:t>
      </w:r>
    </w:p>
    <w:p w:rsidR="009F7DAA" w:rsidRPr="006564E0" w:rsidRDefault="00416BA1" w:rsidP="00584AB2">
      <w:pPr>
        <w:widowControl w:val="0"/>
        <w:spacing w:after="0"/>
        <w:ind w:firstLine="709"/>
        <w:jc w:val="both"/>
        <w:rPr>
          <w:rFonts w:ascii="Times New Roman" w:hAnsi="Times New Roman" w:cs="Times New Roman"/>
          <w:sz w:val="28"/>
          <w:lang w:val="uk-UA"/>
        </w:rPr>
      </w:pPr>
      <w:r w:rsidRPr="006564E0">
        <w:rPr>
          <w:rFonts w:ascii="Times New Roman" w:hAnsi="Times New Roman" w:cs="Times New Roman"/>
          <w:sz w:val="28"/>
          <w:lang w:val="uk-UA"/>
        </w:rPr>
        <w:t>Щодо підвищення кваліфікації вчителів-дефектологів (вчителі-логопеди, тифлопедагоги)</w:t>
      </w:r>
      <w:r w:rsidR="00A66976">
        <w:rPr>
          <w:rFonts w:ascii="Times New Roman" w:hAnsi="Times New Roman" w:cs="Times New Roman"/>
          <w:sz w:val="28"/>
          <w:lang w:val="uk-UA"/>
        </w:rPr>
        <w:t>,</w:t>
      </w:r>
      <w:r w:rsidRPr="006564E0">
        <w:rPr>
          <w:rFonts w:ascii="Times New Roman" w:hAnsi="Times New Roman" w:cs="Times New Roman"/>
          <w:sz w:val="28"/>
          <w:lang w:val="uk-UA"/>
        </w:rPr>
        <w:t xml:space="preserve"> то вони відносяться до категорії педагогів загальної середньої освіти. У новом</w:t>
      </w:r>
      <w:r w:rsidR="00DF056E">
        <w:rPr>
          <w:rFonts w:ascii="Times New Roman" w:hAnsi="Times New Roman" w:cs="Times New Roman"/>
          <w:sz w:val="28"/>
          <w:lang w:val="uk-UA"/>
        </w:rPr>
        <w:t>у Законі</w:t>
      </w:r>
      <w:r w:rsidR="00A66976">
        <w:rPr>
          <w:rFonts w:ascii="Times New Roman" w:hAnsi="Times New Roman" w:cs="Times New Roman"/>
          <w:sz w:val="28"/>
          <w:lang w:val="uk-UA"/>
        </w:rPr>
        <w:t xml:space="preserve"> </w:t>
      </w:r>
      <w:proofErr w:type="spellStart"/>
      <w:r w:rsidR="00A66976">
        <w:rPr>
          <w:rFonts w:ascii="Times New Roman" w:hAnsi="Times New Roman" w:cs="Times New Roman"/>
          <w:sz w:val="28"/>
          <w:lang w:val="uk-UA"/>
        </w:rPr>
        <w:t>України</w:t>
      </w:r>
      <w:r w:rsidR="00A66976" w:rsidRPr="00A66976">
        <w:rPr>
          <w:rFonts w:ascii="Times New Roman" w:hAnsi="Times New Roman" w:cs="Times New Roman"/>
          <w:sz w:val="28"/>
          <w:szCs w:val="28"/>
          <w:lang w:val="uk-UA"/>
        </w:rPr>
        <w:t>«Про</w:t>
      </w:r>
      <w:proofErr w:type="spellEnd"/>
      <w:r w:rsidR="00A66976" w:rsidRPr="00A66976">
        <w:rPr>
          <w:rFonts w:ascii="Times New Roman" w:hAnsi="Times New Roman" w:cs="Times New Roman"/>
          <w:sz w:val="28"/>
          <w:szCs w:val="28"/>
          <w:lang w:val="uk-UA"/>
        </w:rPr>
        <w:t xml:space="preserve"> повну загальну середню </w:t>
      </w:r>
      <w:proofErr w:type="spellStart"/>
      <w:r w:rsidR="00A66976" w:rsidRPr="00A66976">
        <w:rPr>
          <w:rFonts w:ascii="Times New Roman" w:hAnsi="Times New Roman" w:cs="Times New Roman"/>
          <w:sz w:val="28"/>
          <w:szCs w:val="28"/>
          <w:lang w:val="uk-UA"/>
        </w:rPr>
        <w:t>освіту»</w:t>
      </w:r>
      <w:r w:rsidR="00DF056E">
        <w:rPr>
          <w:rFonts w:ascii="Times New Roman" w:hAnsi="Times New Roman" w:cs="Times New Roman"/>
          <w:sz w:val="28"/>
          <w:lang w:val="uk-UA"/>
        </w:rPr>
        <w:t>збережено</w:t>
      </w:r>
      <w:proofErr w:type="spellEnd"/>
      <w:r w:rsidR="009F7DAA" w:rsidRPr="006564E0">
        <w:rPr>
          <w:rFonts w:ascii="Times New Roman" w:hAnsi="Times New Roman" w:cs="Times New Roman"/>
          <w:sz w:val="28"/>
          <w:lang w:val="uk-UA"/>
        </w:rPr>
        <w:t xml:space="preserve"> накопичувальну систему визначення обсягу (тривалості) підвищення кваліфікації педагогічних працівників</w:t>
      </w:r>
      <w:r w:rsidRPr="006564E0">
        <w:rPr>
          <w:rFonts w:ascii="Times New Roman" w:hAnsi="Times New Roman" w:cs="Times New Roman"/>
          <w:sz w:val="28"/>
          <w:lang w:val="uk-UA"/>
        </w:rPr>
        <w:t xml:space="preserve"> та визначено, що педагогічні працівники мають підвищувати свою кваліфікацію щорічно, а загальна кількість академічних годин для підвищення кваліфікації протягом п’яти років, яка оплачується за рахунок коштів державного та місцевих бюджетів, не може бути меншою за 150 годин</w:t>
      </w:r>
      <w:r w:rsidR="009F7DAA" w:rsidRPr="006564E0">
        <w:rPr>
          <w:rFonts w:ascii="Times New Roman" w:hAnsi="Times New Roman" w:cs="Times New Roman"/>
          <w:sz w:val="28"/>
          <w:lang w:val="uk-UA"/>
        </w:rPr>
        <w:t xml:space="preserve"> (по 30 годин щорічно)</w:t>
      </w:r>
      <w:r w:rsidRPr="006564E0">
        <w:rPr>
          <w:rFonts w:ascii="Times New Roman" w:hAnsi="Times New Roman" w:cs="Times New Roman"/>
          <w:sz w:val="28"/>
          <w:lang w:val="uk-UA"/>
        </w:rPr>
        <w:t xml:space="preserve">, з яких не менше 10 відсотків загальної кількості годин обов’язково повинні бути спрямовані на вдосконалення знань, вмінь і практичних навичок у частині </w:t>
      </w:r>
      <w:r w:rsidRPr="006564E0">
        <w:rPr>
          <w:rFonts w:ascii="Times New Roman" w:hAnsi="Times New Roman" w:cs="Times New Roman"/>
          <w:sz w:val="28"/>
          <w:lang w:val="uk-UA"/>
        </w:rPr>
        <w:lastRenderedPageBreak/>
        <w:t xml:space="preserve">роботи з учнями з особливими освітніми потребами. </w:t>
      </w:r>
    </w:p>
    <w:p w:rsidR="00F977CF" w:rsidRPr="00C51D17" w:rsidRDefault="00416BA1" w:rsidP="00584AB2">
      <w:pPr>
        <w:widowControl w:val="0"/>
        <w:spacing w:after="0"/>
        <w:ind w:firstLine="709"/>
        <w:jc w:val="both"/>
        <w:rPr>
          <w:rFonts w:ascii="Times New Roman" w:eastAsia="Calibri" w:hAnsi="Times New Roman" w:cs="Times New Roman"/>
          <w:sz w:val="28"/>
          <w:szCs w:val="24"/>
          <w:lang w:val="uk-UA" w:eastAsia="uk-UA"/>
        </w:rPr>
      </w:pPr>
      <w:r w:rsidRPr="006564E0">
        <w:rPr>
          <w:rFonts w:ascii="Times New Roman" w:hAnsi="Times New Roman" w:cs="Times New Roman"/>
          <w:sz w:val="28"/>
          <w:lang w:val="uk-UA"/>
        </w:rPr>
        <w:t>При цьому, законодавство не визначає ні мінімальну, ні максимальну кількість годин, які педагогічний працівник має присвятити своєму професійному розвитку впродовж одного року. Це питання має вирішуватися педагогічними працівниками з урахуванням багатьох чинників, обставин і можливостей, у тому числі фінансових, обговорюватися і узгоджуватися на педагогічній раді закладу освіти тощо. Водночас підвищувати свою кваліфікацію щорічно є обов’язком і, фактично, невід’ємною складовою педагогічної діяльності кожного педагогічного працівника закладу освіти.</w:t>
      </w:r>
    </w:p>
    <w:p w:rsidR="00F977CF" w:rsidRPr="006564E0" w:rsidRDefault="00F977CF" w:rsidP="00584AB2">
      <w:pPr>
        <w:pStyle w:val="rvps2"/>
        <w:widowControl w:val="0"/>
        <w:spacing w:before="0" w:beforeAutospacing="0" w:after="0" w:afterAutospacing="0"/>
        <w:ind w:firstLine="709"/>
        <w:jc w:val="both"/>
      </w:pPr>
    </w:p>
    <w:p w:rsidR="009C283B" w:rsidRPr="009C283B" w:rsidRDefault="009C283B" w:rsidP="009C283B">
      <w:pPr>
        <w:autoSpaceDE w:val="0"/>
        <w:autoSpaceDN w:val="0"/>
        <w:spacing w:after="0" w:line="280" w:lineRule="atLeast"/>
        <w:ind w:firstLine="709"/>
        <w:jc w:val="both"/>
        <w:rPr>
          <w:rFonts w:ascii="Times New Roman" w:hAnsi="Times New Roman" w:cs="Times New Roman"/>
          <w:b/>
          <w:bCs/>
          <w:sz w:val="28"/>
          <w:szCs w:val="28"/>
          <w:lang w:val="uk-UA"/>
        </w:rPr>
      </w:pPr>
      <w:r w:rsidRPr="009C283B">
        <w:rPr>
          <w:rFonts w:ascii="Times New Roman" w:hAnsi="Times New Roman" w:cs="Times New Roman"/>
          <w:b/>
          <w:bCs/>
          <w:sz w:val="28"/>
          <w:szCs w:val="28"/>
          <w:lang w:val="uk-UA"/>
        </w:rPr>
        <w:t>Список використаних джерел:</w:t>
      </w:r>
    </w:p>
    <w:p w:rsidR="009C283B" w:rsidRPr="001B74D8" w:rsidRDefault="009C283B" w:rsidP="009C283B">
      <w:pPr>
        <w:pStyle w:val="a6"/>
        <w:numPr>
          <w:ilvl w:val="0"/>
          <w:numId w:val="2"/>
        </w:numPr>
        <w:tabs>
          <w:tab w:val="left" w:pos="1134"/>
        </w:tabs>
        <w:autoSpaceDE w:val="0"/>
        <w:autoSpaceDN w:val="0"/>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Про освіту</w:t>
      </w:r>
      <w:r w:rsidRPr="001B74D8">
        <w:rPr>
          <w:rFonts w:ascii="Times New Roman" w:hAnsi="Times New Roman" w:cs="Times New Roman"/>
          <w:bCs/>
          <w:sz w:val="28"/>
          <w:szCs w:val="28"/>
        </w:rPr>
        <w:t xml:space="preserve">: Закон України </w:t>
      </w:r>
      <w:r>
        <w:rPr>
          <w:rFonts w:ascii="Times New Roman" w:hAnsi="Times New Roman" w:cs="Times New Roman"/>
          <w:bCs/>
          <w:sz w:val="28"/>
          <w:szCs w:val="28"/>
        </w:rPr>
        <w:t>від 05.09.2017 </w:t>
      </w:r>
      <w:r w:rsidRPr="001B74D8">
        <w:rPr>
          <w:rFonts w:ascii="Times New Roman" w:hAnsi="Times New Roman" w:cs="Times New Roman"/>
          <w:bCs/>
          <w:sz w:val="28"/>
          <w:szCs w:val="28"/>
        </w:rPr>
        <w:t xml:space="preserve">р. </w:t>
      </w:r>
      <w:r>
        <w:rPr>
          <w:rFonts w:ascii="Times New Roman" w:hAnsi="Times New Roman" w:cs="Times New Roman"/>
          <w:bCs/>
          <w:sz w:val="28"/>
          <w:szCs w:val="28"/>
        </w:rPr>
        <w:t>№ </w:t>
      </w:r>
      <w:r w:rsidRPr="001B74D8">
        <w:rPr>
          <w:rFonts w:ascii="Times New Roman" w:hAnsi="Times New Roman" w:cs="Times New Roman"/>
          <w:bCs/>
          <w:sz w:val="28"/>
          <w:szCs w:val="28"/>
        </w:rPr>
        <w:t>2145-</w:t>
      </w:r>
      <w:r w:rsidRPr="001B74D8">
        <w:rPr>
          <w:rFonts w:ascii="Times New Roman" w:hAnsi="Times New Roman" w:cs="Times New Roman"/>
          <w:bCs/>
          <w:sz w:val="28"/>
          <w:szCs w:val="28"/>
          <w:lang w:val="en-US"/>
        </w:rPr>
        <w:t>V</w:t>
      </w:r>
      <w:r w:rsidRPr="001B74D8">
        <w:rPr>
          <w:rFonts w:ascii="Times New Roman" w:hAnsi="Times New Roman" w:cs="Times New Roman"/>
          <w:bCs/>
          <w:sz w:val="28"/>
          <w:szCs w:val="28"/>
        </w:rPr>
        <w:t xml:space="preserve">ІІІ. </w:t>
      </w:r>
      <w:r w:rsidRPr="001B74D8">
        <w:rPr>
          <w:rFonts w:ascii="Times New Roman" w:hAnsi="Times New Roman" w:cs="Times New Roman"/>
          <w:bCs/>
          <w:sz w:val="28"/>
          <w:szCs w:val="28"/>
          <w:lang w:val="en-US"/>
        </w:rPr>
        <w:t>URL</w:t>
      </w:r>
      <w:r>
        <w:rPr>
          <w:rFonts w:ascii="Times New Roman" w:hAnsi="Times New Roman" w:cs="Times New Roman"/>
          <w:bCs/>
          <w:sz w:val="28"/>
          <w:szCs w:val="28"/>
        </w:rPr>
        <w:t>:</w:t>
      </w:r>
      <w:proofErr w:type="spellStart"/>
      <w:r>
        <w:rPr>
          <w:rFonts w:ascii="Times New Roman" w:hAnsi="Times New Roman" w:cs="Times New Roman"/>
          <w:bCs/>
          <w:sz w:val="28"/>
          <w:szCs w:val="28"/>
        </w:rPr>
        <w:t> </w:t>
      </w:r>
      <w:hyperlink r:id="rId12" w:anchor="Text" w:history="1">
        <w:r w:rsidRPr="001B74D8">
          <w:rPr>
            <w:rStyle w:val="a4"/>
            <w:rFonts w:ascii="Times New Roman" w:hAnsi="Times New Roman" w:cs="Times New Roman"/>
            <w:sz w:val="28"/>
            <w:szCs w:val="28"/>
          </w:rPr>
          <w:t>http</w:t>
        </w:r>
        <w:proofErr w:type="spellEnd"/>
        <w:r w:rsidRPr="001B74D8">
          <w:rPr>
            <w:rStyle w:val="a4"/>
            <w:rFonts w:ascii="Times New Roman" w:hAnsi="Times New Roman" w:cs="Times New Roman"/>
            <w:sz w:val="28"/>
            <w:szCs w:val="28"/>
          </w:rPr>
          <w:t>s://zakon.rada.gov.ua/laws/show/2145-19#Text</w:t>
        </w:r>
      </w:hyperlink>
    </w:p>
    <w:p w:rsidR="009C283B" w:rsidRPr="001B74D8" w:rsidRDefault="009C283B" w:rsidP="009C283B">
      <w:pPr>
        <w:pStyle w:val="a6"/>
        <w:numPr>
          <w:ilvl w:val="0"/>
          <w:numId w:val="2"/>
        </w:numPr>
        <w:tabs>
          <w:tab w:val="left" w:pos="1134"/>
        </w:tabs>
        <w:autoSpaceDE w:val="0"/>
        <w:autoSpaceDN w:val="0"/>
        <w:spacing w:after="0"/>
        <w:ind w:left="0" w:firstLine="709"/>
        <w:jc w:val="both"/>
        <w:rPr>
          <w:rFonts w:ascii="Times New Roman" w:hAnsi="Times New Roman" w:cs="Times New Roman"/>
          <w:bCs/>
          <w:sz w:val="28"/>
          <w:szCs w:val="28"/>
        </w:rPr>
      </w:pPr>
      <w:r w:rsidRPr="001B74D8">
        <w:rPr>
          <w:rFonts w:ascii="Times New Roman" w:hAnsi="Times New Roman" w:cs="Times New Roman"/>
          <w:bCs/>
          <w:sz w:val="28"/>
          <w:szCs w:val="28"/>
        </w:rPr>
        <w:t>Пр</w:t>
      </w:r>
      <w:r>
        <w:rPr>
          <w:rFonts w:ascii="Times New Roman" w:hAnsi="Times New Roman" w:cs="Times New Roman"/>
          <w:bCs/>
          <w:sz w:val="28"/>
          <w:szCs w:val="28"/>
        </w:rPr>
        <w:t>о повну загальну середню освіту</w:t>
      </w:r>
      <w:r w:rsidRPr="001B74D8">
        <w:rPr>
          <w:rFonts w:ascii="Times New Roman" w:hAnsi="Times New Roman" w:cs="Times New Roman"/>
          <w:bCs/>
          <w:sz w:val="28"/>
          <w:szCs w:val="28"/>
        </w:rPr>
        <w:t xml:space="preserve">: Закон України </w:t>
      </w:r>
      <w:r>
        <w:rPr>
          <w:rFonts w:ascii="Times New Roman" w:hAnsi="Times New Roman" w:cs="Times New Roman"/>
          <w:bCs/>
          <w:sz w:val="28"/>
          <w:szCs w:val="28"/>
        </w:rPr>
        <w:t>від 16.01.2020 р. № </w:t>
      </w:r>
      <w:r w:rsidRPr="001B74D8">
        <w:rPr>
          <w:rFonts w:ascii="Times New Roman" w:hAnsi="Times New Roman" w:cs="Times New Roman"/>
          <w:bCs/>
          <w:sz w:val="28"/>
          <w:szCs w:val="28"/>
        </w:rPr>
        <w:t xml:space="preserve">463-ІХ. </w:t>
      </w:r>
      <w:r w:rsidRPr="001B74D8">
        <w:rPr>
          <w:rFonts w:ascii="Times New Roman" w:hAnsi="Times New Roman" w:cs="Times New Roman"/>
          <w:bCs/>
          <w:sz w:val="28"/>
          <w:szCs w:val="28"/>
          <w:lang w:val="en-US"/>
        </w:rPr>
        <w:t>URL</w:t>
      </w:r>
      <w:r w:rsidRPr="001B74D8">
        <w:rPr>
          <w:rFonts w:ascii="Times New Roman" w:hAnsi="Times New Roman" w:cs="Times New Roman"/>
          <w:bCs/>
          <w:sz w:val="28"/>
          <w:szCs w:val="28"/>
        </w:rPr>
        <w:t>:</w:t>
      </w:r>
      <w:proofErr w:type="spellStart"/>
      <w:r>
        <w:rPr>
          <w:rFonts w:ascii="Times New Roman" w:hAnsi="Times New Roman" w:cs="Times New Roman"/>
          <w:bCs/>
          <w:sz w:val="28"/>
          <w:szCs w:val="28"/>
        </w:rPr>
        <w:t> </w:t>
      </w:r>
      <w:hyperlink r:id="rId13" w:anchor="Text" w:history="1">
        <w:r w:rsidRPr="001B74D8">
          <w:rPr>
            <w:rStyle w:val="a4"/>
            <w:rFonts w:ascii="Times New Roman" w:hAnsi="Times New Roman" w:cs="Times New Roman"/>
            <w:sz w:val="28"/>
            <w:szCs w:val="28"/>
          </w:rPr>
          <w:t>http</w:t>
        </w:r>
        <w:proofErr w:type="spellEnd"/>
        <w:r w:rsidRPr="001B74D8">
          <w:rPr>
            <w:rStyle w:val="a4"/>
            <w:rFonts w:ascii="Times New Roman" w:hAnsi="Times New Roman" w:cs="Times New Roman"/>
            <w:sz w:val="28"/>
            <w:szCs w:val="28"/>
          </w:rPr>
          <w:t>s://zakon.rada.gov.ua/laws/main/463-20#Text</w:t>
        </w:r>
      </w:hyperlink>
    </w:p>
    <w:p w:rsidR="009C283B" w:rsidRPr="001B74D8" w:rsidRDefault="009C283B" w:rsidP="009C283B">
      <w:pPr>
        <w:pStyle w:val="a6"/>
        <w:numPr>
          <w:ilvl w:val="0"/>
          <w:numId w:val="2"/>
        </w:numPr>
        <w:tabs>
          <w:tab w:val="left" w:pos="1134"/>
        </w:tabs>
        <w:autoSpaceDE w:val="0"/>
        <w:autoSpaceDN w:val="0"/>
        <w:spacing w:after="0"/>
        <w:ind w:left="0" w:firstLine="709"/>
        <w:jc w:val="both"/>
        <w:rPr>
          <w:rFonts w:ascii="Times New Roman" w:hAnsi="Times New Roman" w:cs="Times New Roman"/>
          <w:bCs/>
          <w:sz w:val="28"/>
          <w:szCs w:val="28"/>
        </w:rPr>
      </w:pPr>
      <w:r w:rsidRPr="001B74D8">
        <w:rPr>
          <w:rFonts w:ascii="Times New Roman" w:hAnsi="Times New Roman" w:cs="Times New Roman"/>
          <w:bCs/>
          <w:sz w:val="28"/>
          <w:szCs w:val="28"/>
        </w:rPr>
        <w:t>Порядок підвищення кваліфікації педагогічних і науково-п</w:t>
      </w:r>
      <w:r>
        <w:rPr>
          <w:rFonts w:ascii="Times New Roman" w:hAnsi="Times New Roman" w:cs="Times New Roman"/>
          <w:bCs/>
          <w:sz w:val="28"/>
          <w:szCs w:val="28"/>
        </w:rPr>
        <w:t>едагогічних працівників</w:t>
      </w:r>
      <w:r w:rsidRPr="001B74D8">
        <w:rPr>
          <w:rFonts w:ascii="Times New Roman" w:hAnsi="Times New Roman" w:cs="Times New Roman"/>
          <w:bCs/>
          <w:sz w:val="28"/>
          <w:szCs w:val="28"/>
        </w:rPr>
        <w:t>: Постанова Кабінету Мініст</w:t>
      </w:r>
      <w:r>
        <w:rPr>
          <w:rFonts w:ascii="Times New Roman" w:hAnsi="Times New Roman" w:cs="Times New Roman"/>
          <w:bCs/>
          <w:sz w:val="28"/>
          <w:szCs w:val="28"/>
        </w:rPr>
        <w:t>рів України від 21.08.2019 р. № </w:t>
      </w:r>
      <w:r w:rsidRPr="001B74D8">
        <w:rPr>
          <w:rFonts w:ascii="Times New Roman" w:hAnsi="Times New Roman" w:cs="Times New Roman"/>
          <w:bCs/>
          <w:sz w:val="28"/>
          <w:szCs w:val="28"/>
        </w:rPr>
        <w:t xml:space="preserve">800. </w:t>
      </w:r>
      <w:r w:rsidRPr="001B74D8">
        <w:rPr>
          <w:rFonts w:ascii="Times New Roman" w:hAnsi="Times New Roman" w:cs="Times New Roman"/>
          <w:bCs/>
          <w:sz w:val="28"/>
          <w:szCs w:val="28"/>
          <w:lang w:val="en-US"/>
        </w:rPr>
        <w:t>URL</w:t>
      </w:r>
      <w:r w:rsidRPr="001B74D8">
        <w:rPr>
          <w:rFonts w:ascii="Times New Roman" w:hAnsi="Times New Roman" w:cs="Times New Roman"/>
          <w:bCs/>
          <w:sz w:val="28"/>
          <w:szCs w:val="28"/>
        </w:rPr>
        <w:t>:</w:t>
      </w:r>
      <w:proofErr w:type="spellStart"/>
      <w:r>
        <w:rPr>
          <w:rFonts w:ascii="Times New Roman" w:hAnsi="Times New Roman" w:cs="Times New Roman"/>
          <w:bCs/>
          <w:sz w:val="28"/>
          <w:szCs w:val="28"/>
        </w:rPr>
        <w:t> </w:t>
      </w:r>
      <w:hyperlink r:id="rId14" w:anchor="Text" w:history="1">
        <w:r w:rsidRPr="001B74D8">
          <w:rPr>
            <w:rStyle w:val="a4"/>
            <w:rFonts w:ascii="Times New Roman" w:hAnsi="Times New Roman" w:cs="Times New Roman"/>
            <w:sz w:val="28"/>
            <w:szCs w:val="28"/>
          </w:rPr>
          <w:t>http</w:t>
        </w:r>
        <w:proofErr w:type="spellEnd"/>
        <w:r w:rsidRPr="001B74D8">
          <w:rPr>
            <w:rStyle w:val="a4"/>
            <w:rFonts w:ascii="Times New Roman" w:hAnsi="Times New Roman" w:cs="Times New Roman"/>
            <w:sz w:val="28"/>
            <w:szCs w:val="28"/>
          </w:rPr>
          <w:t>s://zakon.rada.gov.ua/laws/show/800-2019-%D0%BF#Text</w:t>
        </w:r>
      </w:hyperlink>
    </w:p>
    <w:p w:rsidR="009C283B" w:rsidRPr="001B74D8" w:rsidRDefault="009C283B" w:rsidP="009C283B">
      <w:pPr>
        <w:pStyle w:val="a6"/>
        <w:numPr>
          <w:ilvl w:val="0"/>
          <w:numId w:val="2"/>
        </w:numPr>
        <w:tabs>
          <w:tab w:val="left" w:pos="1134"/>
        </w:tabs>
        <w:autoSpaceDE w:val="0"/>
        <w:autoSpaceDN w:val="0"/>
        <w:spacing w:after="0"/>
        <w:ind w:left="0" w:firstLine="709"/>
        <w:jc w:val="both"/>
        <w:rPr>
          <w:rFonts w:ascii="Times New Roman" w:hAnsi="Times New Roman" w:cs="Times New Roman"/>
          <w:bCs/>
          <w:sz w:val="28"/>
          <w:szCs w:val="28"/>
        </w:rPr>
      </w:pPr>
      <w:r w:rsidRPr="001B74D8">
        <w:rPr>
          <w:rFonts w:ascii="Times New Roman" w:hAnsi="Times New Roman" w:cs="Times New Roman"/>
          <w:bCs/>
          <w:sz w:val="28"/>
          <w:szCs w:val="28"/>
        </w:rPr>
        <w:t>Щодо підвищення кваліфікації педагогічних працівників закладів загальної середньої освіти : лист Міністерства освіти і науки України</w:t>
      </w:r>
      <w:r>
        <w:rPr>
          <w:rFonts w:ascii="Times New Roman" w:hAnsi="Times New Roman" w:cs="Times New Roman"/>
          <w:bCs/>
          <w:sz w:val="28"/>
          <w:szCs w:val="28"/>
        </w:rPr>
        <w:t xml:space="preserve"> від 04.03.2020 </w:t>
      </w:r>
      <w:r w:rsidRPr="001B74D8">
        <w:rPr>
          <w:rFonts w:ascii="Times New Roman" w:hAnsi="Times New Roman" w:cs="Times New Roman"/>
          <w:bCs/>
          <w:sz w:val="28"/>
          <w:szCs w:val="28"/>
        </w:rPr>
        <w:t xml:space="preserve">р. № 1/9-141. </w:t>
      </w:r>
      <w:r w:rsidRPr="001B74D8">
        <w:rPr>
          <w:rFonts w:ascii="Times New Roman" w:hAnsi="Times New Roman" w:cs="Times New Roman"/>
          <w:bCs/>
          <w:sz w:val="28"/>
          <w:szCs w:val="28"/>
          <w:lang w:val="en-US"/>
        </w:rPr>
        <w:t>URL</w:t>
      </w:r>
      <w:r w:rsidRPr="001B74D8">
        <w:rPr>
          <w:rFonts w:ascii="Times New Roman" w:hAnsi="Times New Roman" w:cs="Times New Roman"/>
          <w:bCs/>
          <w:sz w:val="28"/>
          <w:szCs w:val="28"/>
        </w:rPr>
        <w:t>:</w:t>
      </w:r>
      <w:r>
        <w:rPr>
          <w:rFonts w:ascii="Times New Roman" w:hAnsi="Times New Roman" w:cs="Times New Roman"/>
          <w:bCs/>
          <w:sz w:val="28"/>
          <w:szCs w:val="28"/>
        </w:rPr>
        <w:t> </w:t>
      </w:r>
      <w:hyperlink r:id="rId15" w:history="1">
        <w:r w:rsidRPr="001B74D8">
          <w:rPr>
            <w:rStyle w:val="a4"/>
            <w:rFonts w:ascii="Times New Roman" w:hAnsi="Times New Roman" w:cs="Times New Roman"/>
            <w:sz w:val="28"/>
            <w:szCs w:val="28"/>
          </w:rPr>
          <w:t>https://mon.gov.ua/ua/npa/shodo-pidvishennya-kvalifikaciyi-pedagogichnih-pracivnikiv-zakladiv-zagalnoyi-serednoyi-osviti</w:t>
        </w:r>
      </w:hyperlink>
    </w:p>
    <w:p w:rsidR="009C283B" w:rsidRPr="001B74D8" w:rsidRDefault="009C283B" w:rsidP="009C283B">
      <w:pPr>
        <w:pStyle w:val="a6"/>
        <w:numPr>
          <w:ilvl w:val="0"/>
          <w:numId w:val="2"/>
        </w:numPr>
        <w:tabs>
          <w:tab w:val="left" w:pos="1134"/>
        </w:tabs>
        <w:autoSpaceDE w:val="0"/>
        <w:autoSpaceDN w:val="0"/>
        <w:spacing w:after="0"/>
        <w:ind w:left="0" w:firstLine="709"/>
        <w:jc w:val="both"/>
        <w:rPr>
          <w:rFonts w:ascii="Times New Roman" w:hAnsi="Times New Roman" w:cs="Times New Roman"/>
          <w:bCs/>
          <w:sz w:val="28"/>
          <w:szCs w:val="28"/>
        </w:rPr>
      </w:pPr>
      <w:r w:rsidRPr="001B74D8">
        <w:rPr>
          <w:rFonts w:ascii="Times New Roman" w:hAnsi="Times New Roman" w:cs="Times New Roman"/>
          <w:bCs/>
          <w:sz w:val="28"/>
          <w:szCs w:val="28"/>
        </w:rPr>
        <w:t xml:space="preserve">Як оформити документи для підвищення кваліфікації </w:t>
      </w:r>
      <w:r>
        <w:rPr>
          <w:rFonts w:ascii="Times New Roman" w:hAnsi="Times New Roman" w:cs="Times New Roman"/>
          <w:bCs/>
          <w:sz w:val="28"/>
          <w:szCs w:val="28"/>
        </w:rPr>
        <w:t>у 2021-му </w:t>
      </w:r>
      <w:r w:rsidRPr="001B74D8">
        <w:rPr>
          <w:rFonts w:ascii="Times New Roman" w:hAnsi="Times New Roman" w:cs="Times New Roman"/>
          <w:bCs/>
          <w:sz w:val="28"/>
          <w:szCs w:val="28"/>
        </w:rPr>
        <w:t xml:space="preserve">: </w:t>
      </w:r>
      <w:proofErr w:type="spellStart"/>
      <w:r w:rsidRPr="001B74D8">
        <w:rPr>
          <w:rFonts w:ascii="Times New Roman" w:hAnsi="Times New Roman" w:cs="Times New Roman"/>
          <w:bCs/>
          <w:sz w:val="28"/>
          <w:szCs w:val="28"/>
        </w:rPr>
        <w:t>вебінар</w:t>
      </w:r>
      <w:proofErr w:type="spellEnd"/>
      <w:r w:rsidRPr="001B74D8">
        <w:rPr>
          <w:rFonts w:ascii="Times New Roman" w:hAnsi="Times New Roman" w:cs="Times New Roman"/>
          <w:bCs/>
          <w:sz w:val="28"/>
          <w:szCs w:val="28"/>
        </w:rPr>
        <w:t xml:space="preserve">. </w:t>
      </w:r>
      <w:r w:rsidRPr="001B74D8">
        <w:rPr>
          <w:rFonts w:ascii="Times New Roman" w:hAnsi="Times New Roman" w:cs="Times New Roman"/>
          <w:bCs/>
          <w:sz w:val="28"/>
          <w:szCs w:val="28"/>
          <w:lang w:val="en-US"/>
        </w:rPr>
        <w:t>URL</w:t>
      </w:r>
      <w:r w:rsidRPr="001B74D8">
        <w:rPr>
          <w:rFonts w:ascii="Times New Roman" w:hAnsi="Times New Roman" w:cs="Times New Roman"/>
          <w:bCs/>
          <w:sz w:val="28"/>
          <w:szCs w:val="28"/>
        </w:rPr>
        <w:t>:</w:t>
      </w:r>
      <w:r>
        <w:rPr>
          <w:rFonts w:ascii="Times New Roman" w:hAnsi="Times New Roman" w:cs="Times New Roman"/>
          <w:bCs/>
          <w:sz w:val="28"/>
          <w:szCs w:val="28"/>
        </w:rPr>
        <w:t> </w:t>
      </w:r>
      <w:hyperlink r:id="rId16" w:history="1">
        <w:r w:rsidRPr="001B74D8">
          <w:rPr>
            <w:rStyle w:val="a4"/>
            <w:rFonts w:ascii="Times New Roman" w:hAnsi="Times New Roman" w:cs="Times New Roman"/>
            <w:sz w:val="28"/>
            <w:szCs w:val="28"/>
          </w:rPr>
          <w:t>https://naseminar.com.ua/seminar/783-yak-oformiti-dokumenti-dlya-pdvishchennya-kvalfkats-u-2021-mu-1-godina</w:t>
        </w:r>
      </w:hyperlink>
    </w:p>
    <w:p w:rsidR="009C283B" w:rsidRPr="00CB63F8" w:rsidRDefault="009C283B" w:rsidP="009C283B">
      <w:pPr>
        <w:rPr>
          <w:lang w:val="uk-UA"/>
        </w:rPr>
      </w:pPr>
    </w:p>
    <w:p w:rsidR="00262E99" w:rsidRPr="006564E0" w:rsidRDefault="00262E99" w:rsidP="00584AB2">
      <w:pPr>
        <w:pStyle w:val="rvps2"/>
        <w:widowControl w:val="0"/>
        <w:spacing w:before="0" w:beforeAutospacing="0" w:after="0" w:afterAutospacing="0"/>
        <w:ind w:firstLine="408"/>
        <w:jc w:val="both"/>
      </w:pPr>
    </w:p>
    <w:sectPr w:rsidR="00262E99" w:rsidRPr="006564E0" w:rsidSect="00E72F5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6B" w:rsidRPr="00FA5A8F" w:rsidRDefault="00B2236B" w:rsidP="00FA5A8F">
      <w:pPr>
        <w:pStyle w:val="rvps2"/>
        <w:spacing w:before="0" w:after="0"/>
        <w:rPr>
          <w:rFonts w:asciiTheme="minorHAnsi" w:eastAsiaTheme="minorHAnsi" w:hAnsiTheme="minorHAnsi" w:cstheme="minorBidi"/>
          <w:sz w:val="22"/>
          <w:szCs w:val="22"/>
          <w:lang w:val="ru-RU" w:eastAsia="en-US"/>
        </w:rPr>
      </w:pPr>
      <w:r>
        <w:separator/>
      </w:r>
    </w:p>
  </w:endnote>
  <w:endnote w:type="continuationSeparator" w:id="0">
    <w:p w:rsidR="00B2236B" w:rsidRPr="00FA5A8F" w:rsidRDefault="00B2236B" w:rsidP="00FA5A8F">
      <w:pPr>
        <w:pStyle w:val="rvps2"/>
        <w:spacing w:before="0" w:after="0"/>
        <w:rPr>
          <w:rFonts w:asciiTheme="minorHAnsi" w:eastAsiaTheme="minorHAnsi" w:hAnsiTheme="minorHAnsi" w:cstheme="minorBidi"/>
          <w:sz w:val="22"/>
          <w:szCs w:val="22"/>
          <w:lang w:val="ru-RU"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48981"/>
      <w:docPartObj>
        <w:docPartGallery w:val="Page Numbers (Bottom of Page)"/>
        <w:docPartUnique/>
      </w:docPartObj>
    </w:sdtPr>
    <w:sdtEndPr/>
    <w:sdtContent>
      <w:p w:rsidR="00FA5A8F" w:rsidRPr="00C51D17" w:rsidRDefault="00A90E1C" w:rsidP="00C51D17">
        <w:pPr>
          <w:pStyle w:val="a9"/>
          <w:jc w:val="center"/>
          <w:rPr>
            <w:rFonts w:ascii="Times New Roman" w:hAnsi="Times New Roman" w:cs="Times New Roman"/>
          </w:rPr>
        </w:pPr>
        <w:r w:rsidRPr="00C51D17">
          <w:rPr>
            <w:rFonts w:ascii="Times New Roman" w:hAnsi="Times New Roman" w:cs="Times New Roman"/>
          </w:rPr>
          <w:fldChar w:fldCharType="begin"/>
        </w:r>
        <w:r w:rsidR="00E72F56" w:rsidRPr="00C51D17">
          <w:rPr>
            <w:rFonts w:ascii="Times New Roman" w:hAnsi="Times New Roman" w:cs="Times New Roman"/>
          </w:rPr>
          <w:instrText xml:space="preserve"> PAGE   \* MERGEFORMAT </w:instrText>
        </w:r>
        <w:r w:rsidRPr="00C51D17">
          <w:rPr>
            <w:rFonts w:ascii="Times New Roman" w:hAnsi="Times New Roman" w:cs="Times New Roman"/>
          </w:rPr>
          <w:fldChar w:fldCharType="separate"/>
        </w:r>
        <w:r w:rsidR="00672549">
          <w:rPr>
            <w:rFonts w:ascii="Times New Roman" w:hAnsi="Times New Roman" w:cs="Times New Roman"/>
            <w:noProof/>
          </w:rPr>
          <w:t>6</w:t>
        </w:r>
        <w:r w:rsidRPr="00C51D1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6B" w:rsidRPr="00FA5A8F" w:rsidRDefault="00B2236B" w:rsidP="00FA5A8F">
      <w:pPr>
        <w:pStyle w:val="rvps2"/>
        <w:spacing w:before="0" w:after="0"/>
        <w:rPr>
          <w:rFonts w:asciiTheme="minorHAnsi" w:eastAsiaTheme="minorHAnsi" w:hAnsiTheme="minorHAnsi" w:cstheme="minorBidi"/>
          <w:sz w:val="22"/>
          <w:szCs w:val="22"/>
          <w:lang w:val="ru-RU" w:eastAsia="en-US"/>
        </w:rPr>
      </w:pPr>
      <w:r>
        <w:separator/>
      </w:r>
    </w:p>
  </w:footnote>
  <w:footnote w:type="continuationSeparator" w:id="0">
    <w:p w:rsidR="00B2236B" w:rsidRPr="00FA5A8F" w:rsidRDefault="00B2236B" w:rsidP="00FA5A8F">
      <w:pPr>
        <w:pStyle w:val="rvps2"/>
        <w:spacing w:before="0" w:after="0"/>
        <w:rPr>
          <w:rFonts w:asciiTheme="minorHAnsi" w:eastAsiaTheme="minorHAnsi" w:hAnsiTheme="minorHAnsi" w:cstheme="minorBidi"/>
          <w:sz w:val="22"/>
          <w:szCs w:val="22"/>
          <w:lang w:val="ru-RU"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161E"/>
    <w:multiLevelType w:val="hybridMultilevel"/>
    <w:tmpl w:val="5E289600"/>
    <w:lvl w:ilvl="0" w:tplc="1338955E">
      <w:start w:val="1"/>
      <w:numFmt w:val="decimal"/>
      <w:lvlText w:val="%1."/>
      <w:lvlJc w:val="left"/>
      <w:pPr>
        <w:ind w:left="360" w:hanging="360"/>
      </w:pPr>
      <w:rPr>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567A4CEB"/>
    <w:multiLevelType w:val="hybridMultilevel"/>
    <w:tmpl w:val="4F08721C"/>
    <w:lvl w:ilvl="0" w:tplc="26AE4C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67C3"/>
    <w:rsid w:val="000C783B"/>
    <w:rsid w:val="00137AF8"/>
    <w:rsid w:val="00160F6B"/>
    <w:rsid w:val="00170181"/>
    <w:rsid w:val="001B42D1"/>
    <w:rsid w:val="001E4FDD"/>
    <w:rsid w:val="002449A3"/>
    <w:rsid w:val="00244FA4"/>
    <w:rsid w:val="00262E99"/>
    <w:rsid w:val="00280011"/>
    <w:rsid w:val="002F7C37"/>
    <w:rsid w:val="00321F24"/>
    <w:rsid w:val="003A2E07"/>
    <w:rsid w:val="003B59DE"/>
    <w:rsid w:val="003D7BD6"/>
    <w:rsid w:val="00416BA1"/>
    <w:rsid w:val="00434182"/>
    <w:rsid w:val="00493C74"/>
    <w:rsid w:val="004A3790"/>
    <w:rsid w:val="004A3E0E"/>
    <w:rsid w:val="004E3557"/>
    <w:rsid w:val="0052692A"/>
    <w:rsid w:val="0055322B"/>
    <w:rsid w:val="00581745"/>
    <w:rsid w:val="00584AB2"/>
    <w:rsid w:val="005C1CDD"/>
    <w:rsid w:val="005D3C9C"/>
    <w:rsid w:val="006564E0"/>
    <w:rsid w:val="0066237F"/>
    <w:rsid w:val="00672549"/>
    <w:rsid w:val="00677024"/>
    <w:rsid w:val="006822FD"/>
    <w:rsid w:val="006B03FD"/>
    <w:rsid w:val="006C4518"/>
    <w:rsid w:val="006C7CD0"/>
    <w:rsid w:val="006F5C88"/>
    <w:rsid w:val="00742929"/>
    <w:rsid w:val="00767876"/>
    <w:rsid w:val="007E1558"/>
    <w:rsid w:val="008175B0"/>
    <w:rsid w:val="00841542"/>
    <w:rsid w:val="00886EEB"/>
    <w:rsid w:val="00896604"/>
    <w:rsid w:val="00896A12"/>
    <w:rsid w:val="008C752E"/>
    <w:rsid w:val="009946C3"/>
    <w:rsid w:val="009C283B"/>
    <w:rsid w:val="009F7DAA"/>
    <w:rsid w:val="00A616AF"/>
    <w:rsid w:val="00A62AA8"/>
    <w:rsid w:val="00A66976"/>
    <w:rsid w:val="00A90E1C"/>
    <w:rsid w:val="00AC4D3A"/>
    <w:rsid w:val="00AD7748"/>
    <w:rsid w:val="00AF0359"/>
    <w:rsid w:val="00B2236B"/>
    <w:rsid w:val="00B567C3"/>
    <w:rsid w:val="00B66DA1"/>
    <w:rsid w:val="00C43C72"/>
    <w:rsid w:val="00C51D17"/>
    <w:rsid w:val="00C53E70"/>
    <w:rsid w:val="00C9536E"/>
    <w:rsid w:val="00CB63F8"/>
    <w:rsid w:val="00D66FCD"/>
    <w:rsid w:val="00DA6B5B"/>
    <w:rsid w:val="00DE483E"/>
    <w:rsid w:val="00DF056E"/>
    <w:rsid w:val="00E03442"/>
    <w:rsid w:val="00E0520D"/>
    <w:rsid w:val="00E109C9"/>
    <w:rsid w:val="00E62BF8"/>
    <w:rsid w:val="00E72F56"/>
    <w:rsid w:val="00EA0F01"/>
    <w:rsid w:val="00EB4564"/>
    <w:rsid w:val="00F12DEE"/>
    <w:rsid w:val="00F439FD"/>
    <w:rsid w:val="00F66DD0"/>
    <w:rsid w:val="00F977CF"/>
    <w:rsid w:val="00FA5A8F"/>
    <w:rsid w:val="00FC0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7C37"/>
    <w:rPr>
      <w:color w:val="0000FF"/>
      <w:u w:val="single"/>
    </w:rPr>
  </w:style>
  <w:style w:type="paragraph" w:customStyle="1" w:styleId="rvps2">
    <w:name w:val="rvps2"/>
    <w:basedOn w:val="a"/>
    <w:rsid w:val="00F439FD"/>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basedOn w:val="a0"/>
    <w:rsid w:val="001B42D1"/>
  </w:style>
  <w:style w:type="table" w:styleId="a5">
    <w:name w:val="Table Grid"/>
    <w:basedOn w:val="a1"/>
    <w:uiPriority w:val="59"/>
    <w:rsid w:val="005C1CDD"/>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C1CDD"/>
    <w:pPr>
      <w:ind w:left="720"/>
      <w:contextualSpacing/>
    </w:pPr>
    <w:rPr>
      <w:lang w:val="uk-UA"/>
    </w:rPr>
  </w:style>
  <w:style w:type="paragraph" w:styleId="a7">
    <w:name w:val="header"/>
    <w:basedOn w:val="a"/>
    <w:link w:val="a8"/>
    <w:uiPriority w:val="99"/>
    <w:unhideWhenUsed/>
    <w:rsid w:val="00F977CF"/>
    <w:pPr>
      <w:tabs>
        <w:tab w:val="center" w:pos="4819"/>
        <w:tab w:val="right" w:pos="9639"/>
      </w:tabs>
      <w:spacing w:after="0" w:line="240" w:lineRule="auto"/>
    </w:pPr>
    <w:rPr>
      <w:lang w:val="uk-UA"/>
    </w:rPr>
  </w:style>
  <w:style w:type="character" w:customStyle="1" w:styleId="a8">
    <w:name w:val="Верхний колонтитул Знак"/>
    <w:basedOn w:val="a0"/>
    <w:link w:val="a7"/>
    <w:uiPriority w:val="99"/>
    <w:rsid w:val="00F977CF"/>
    <w:rPr>
      <w:lang w:val="uk-UA"/>
    </w:rPr>
  </w:style>
  <w:style w:type="paragraph" w:styleId="a9">
    <w:name w:val="footer"/>
    <w:basedOn w:val="a"/>
    <w:link w:val="aa"/>
    <w:uiPriority w:val="99"/>
    <w:unhideWhenUsed/>
    <w:rsid w:val="00FA5A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5A8F"/>
  </w:style>
  <w:style w:type="paragraph" w:styleId="ab">
    <w:name w:val="Balloon Text"/>
    <w:basedOn w:val="a"/>
    <w:link w:val="ac"/>
    <w:uiPriority w:val="99"/>
    <w:semiHidden/>
    <w:unhideWhenUsed/>
    <w:rsid w:val="00493C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3C74"/>
    <w:rPr>
      <w:rFonts w:ascii="Tahoma" w:hAnsi="Tahoma" w:cs="Tahoma"/>
      <w:sz w:val="16"/>
      <w:szCs w:val="16"/>
    </w:rPr>
  </w:style>
  <w:style w:type="character" w:styleId="ad">
    <w:name w:val="FollowedHyperlink"/>
    <w:basedOn w:val="a0"/>
    <w:uiPriority w:val="99"/>
    <w:semiHidden/>
    <w:unhideWhenUsed/>
    <w:rsid w:val="006564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main/46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45-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seminar.com.ua/seminar/783-yak-oformiti-dokumenti-dlya-pdvishchennya-kvalfkats-u-2021-mu-1-god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irshkoly.mcfr.ua/npd-doc?npmid=94&amp;npid=54909" TargetMode="External"/><Relationship Id="rId5" Type="http://schemas.openxmlformats.org/officeDocument/2006/relationships/settings" Target="settings.xml"/><Relationship Id="rId15" Type="http://schemas.openxmlformats.org/officeDocument/2006/relationships/hyperlink" Target="https://mon.gov.ua/ua/npa/shodo-pidvishennya-kvalifikaciyi-pedagogichnih-pracivnikiv-zakladiv-zagalnoyi-serednoyi-osviti" TargetMode="External"/><Relationship Id="rId10" Type="http://schemas.openxmlformats.org/officeDocument/2006/relationships/hyperlink" Target="https://edirshkoly.mcfr.ua/npd-doc?npmid=94&amp;npid=537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800-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5433-6E74-4818-8498-183E130B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2601</Words>
  <Characters>14827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57</cp:revision>
  <dcterms:created xsi:type="dcterms:W3CDTF">2021-01-29T09:02:00Z</dcterms:created>
  <dcterms:modified xsi:type="dcterms:W3CDTF">2023-10-18T13:48:00Z</dcterms:modified>
</cp:coreProperties>
</file>